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CB7934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70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0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70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131-р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B075F1" w:rsidRPr="00B075F1" w:rsidRDefault="00250E5A" w:rsidP="00B075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«</w:t>
      </w:r>
      <w:r w:rsidR="00B075F1" w:rsidRPr="00B075F1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условно </w:t>
      </w:r>
      <w:proofErr w:type="gramStart"/>
      <w:r w:rsidR="00B075F1" w:rsidRPr="00B075F1">
        <w:rPr>
          <w:rFonts w:ascii="Times New Roman" w:hAnsi="Times New Roman" w:cs="Times New Roman"/>
          <w:b/>
          <w:sz w:val="28"/>
          <w:szCs w:val="28"/>
        </w:rPr>
        <w:t>разрешенный</w:t>
      </w:r>
      <w:proofErr w:type="gramEnd"/>
    </w:p>
    <w:p w:rsidR="00B075F1" w:rsidRPr="00B075F1" w:rsidRDefault="00B075F1" w:rsidP="00B075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75F1">
        <w:rPr>
          <w:rFonts w:ascii="Times New Roman" w:hAnsi="Times New Roman" w:cs="Times New Roman"/>
          <w:b/>
          <w:sz w:val="28"/>
          <w:szCs w:val="28"/>
        </w:rPr>
        <w:t xml:space="preserve">вид использования земельного участка или </w:t>
      </w:r>
    </w:p>
    <w:p w:rsidR="008607F6" w:rsidRDefault="00B075F1" w:rsidP="00B075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75F1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250E5A" w:rsidRPr="00250E5A">
        <w:rPr>
          <w:rFonts w:ascii="Times New Roman" w:hAnsi="Times New Roman" w:cs="Times New Roman"/>
          <w:b/>
          <w:sz w:val="28"/>
          <w:szCs w:val="28"/>
        </w:rPr>
        <w:t xml:space="preserve">» на территории  </w:t>
      </w:r>
      <w:r w:rsidR="00250E5A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250E5A" w:rsidRPr="00250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7F6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>– город Богучар</w:t>
      </w:r>
      <w:r w:rsidR="00860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Богучарского </w:t>
      </w:r>
    </w:p>
    <w:p w:rsidR="0052420F" w:rsidRPr="008607F6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B07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075F1" w:rsidRPr="00B075F1">
        <w:rPr>
          <w:rFonts w:ascii="Times New Roman" w:hAnsi="Times New Roman"/>
          <w:sz w:val="28"/>
          <w:szCs w:val="28"/>
        </w:rPr>
        <w:t>Предоставление ра</w:t>
      </w:r>
      <w:r w:rsidR="00B075F1">
        <w:rPr>
          <w:rFonts w:ascii="Times New Roman" w:hAnsi="Times New Roman"/>
          <w:sz w:val="28"/>
          <w:szCs w:val="28"/>
        </w:rPr>
        <w:t xml:space="preserve">зрешения на условно разрешенный </w:t>
      </w:r>
      <w:r w:rsidR="00B075F1" w:rsidRPr="00B075F1">
        <w:rPr>
          <w:rFonts w:ascii="Times New Roman" w:hAnsi="Times New Roman"/>
          <w:sz w:val="28"/>
          <w:szCs w:val="28"/>
        </w:rPr>
        <w:t>вид исполь</w:t>
      </w:r>
      <w:r w:rsidR="00B075F1">
        <w:rPr>
          <w:rFonts w:ascii="Times New Roman" w:hAnsi="Times New Roman"/>
          <w:sz w:val="28"/>
          <w:szCs w:val="28"/>
        </w:rPr>
        <w:t xml:space="preserve">зования земельного участка или </w:t>
      </w:r>
      <w:r w:rsidR="00B075F1" w:rsidRPr="00B075F1">
        <w:rPr>
          <w:rFonts w:ascii="Times New Roman" w:hAnsi="Times New Roman"/>
          <w:sz w:val="28"/>
          <w:szCs w:val="28"/>
        </w:rPr>
        <w:t>объекта капитального строительства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33A" w:rsidRDefault="0007433A" w:rsidP="00982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982347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07433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54D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07433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</w:t>
      </w:r>
      <w:r w:rsidR="000743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</w:t>
      </w:r>
      <w:r w:rsidR="00E34E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07433A" w:rsidP="000743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D705F2">
        <w:rPr>
          <w:rFonts w:ascii="Times New Roman" w:eastAsia="Calibri" w:hAnsi="Times New Roman" w:cs="Times New Roman"/>
          <w:sz w:val="24"/>
          <w:szCs w:val="24"/>
        </w:rPr>
        <w:t>26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D705F2">
        <w:rPr>
          <w:rFonts w:ascii="Times New Roman" w:eastAsia="Calibri" w:hAnsi="Times New Roman" w:cs="Times New Roman"/>
          <w:sz w:val="24"/>
          <w:szCs w:val="24"/>
        </w:rPr>
        <w:t>131-р</w:t>
      </w:r>
      <w:bookmarkStart w:id="0" w:name="_GoBack"/>
      <w:bookmarkEnd w:id="0"/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F800AD" w:rsidRDefault="0052420F" w:rsidP="00B075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B075F1" w:rsidRPr="00B075F1">
        <w:rPr>
          <w:rFonts w:ascii="Times New Roman" w:hAnsi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B075F1" w:rsidRPr="00B075F1" w:rsidRDefault="00B075F1" w:rsidP="00B075F1">
            <w:pPr>
              <w:rPr>
                <w:rFonts w:ascii="Times New Roman" w:hAnsi="Times New Roman" w:cs="Times New Roman"/>
              </w:rPr>
            </w:pPr>
            <w:r w:rsidRPr="00B075F1">
              <w:rPr>
                <w:rFonts w:ascii="Times New Roman" w:hAnsi="Times New Roman" w:cs="Times New Roman"/>
              </w:rPr>
              <w:t xml:space="preserve">«Предоставление разрешения на условно </w:t>
            </w:r>
            <w:proofErr w:type="gramStart"/>
            <w:r w:rsidRPr="00B075F1">
              <w:rPr>
                <w:rFonts w:ascii="Times New Roman" w:hAnsi="Times New Roman" w:cs="Times New Roman"/>
              </w:rPr>
              <w:t>разрешенный</w:t>
            </w:r>
            <w:proofErr w:type="gramEnd"/>
          </w:p>
          <w:p w:rsidR="00B075F1" w:rsidRPr="00B075F1" w:rsidRDefault="00B075F1" w:rsidP="00B075F1">
            <w:pPr>
              <w:rPr>
                <w:rFonts w:ascii="Times New Roman" w:hAnsi="Times New Roman" w:cs="Times New Roman"/>
              </w:rPr>
            </w:pPr>
            <w:r w:rsidRPr="00B075F1">
              <w:rPr>
                <w:rFonts w:ascii="Times New Roman" w:hAnsi="Times New Roman" w:cs="Times New Roman"/>
              </w:rPr>
              <w:t xml:space="preserve">вид использования земельного участка или </w:t>
            </w:r>
          </w:p>
          <w:p w:rsidR="00B075F1" w:rsidRPr="00B075F1" w:rsidRDefault="00B075F1" w:rsidP="00B075F1">
            <w:pPr>
              <w:rPr>
                <w:rFonts w:ascii="Times New Roman" w:hAnsi="Times New Roman" w:cs="Times New Roman"/>
              </w:rPr>
            </w:pPr>
            <w:r w:rsidRPr="00B075F1">
              <w:rPr>
                <w:rFonts w:ascii="Times New Roman" w:hAnsi="Times New Roman" w:cs="Times New Roman"/>
              </w:rPr>
              <w:t xml:space="preserve">объекта капитального строительства» на территории  городского </w:t>
            </w:r>
          </w:p>
          <w:p w:rsidR="00B075F1" w:rsidRPr="00B075F1" w:rsidRDefault="00B075F1" w:rsidP="00B075F1">
            <w:pPr>
              <w:rPr>
                <w:rFonts w:ascii="Times New Roman" w:hAnsi="Times New Roman" w:cs="Times New Roman"/>
              </w:rPr>
            </w:pPr>
            <w:r w:rsidRPr="00B075F1">
              <w:rPr>
                <w:rFonts w:ascii="Times New Roman" w:hAnsi="Times New Roman" w:cs="Times New Roman"/>
              </w:rPr>
              <w:t xml:space="preserve">поселения – город Богучар Богучарского </w:t>
            </w:r>
          </w:p>
          <w:p w:rsidR="00E34E16" w:rsidRPr="00E34E16" w:rsidRDefault="00B075F1" w:rsidP="00B075F1">
            <w:pPr>
              <w:rPr>
                <w:rFonts w:ascii="Times New Roman" w:hAnsi="Times New Roman" w:cs="Times New Roman"/>
              </w:rPr>
            </w:pPr>
            <w:r w:rsidRPr="00B075F1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</w:p>
        </w:tc>
      </w:tr>
      <w:tr w:rsidR="00E34E16" w:rsidRPr="0033310C" w:rsidTr="002A264A">
        <w:tc>
          <w:tcPr>
            <w:tcW w:w="851" w:type="dxa"/>
          </w:tcPr>
          <w:p w:rsidR="00E34E16" w:rsidRPr="004B1603" w:rsidRDefault="00E34E1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E34E16" w:rsidRPr="0033310C" w:rsidRDefault="00E34E1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E34E16" w:rsidRPr="00E34E16" w:rsidRDefault="00B075F1" w:rsidP="008607F6">
            <w:pPr>
              <w:rPr>
                <w:rFonts w:ascii="Times New Roman" w:hAnsi="Times New Roman" w:cs="Times New Roman"/>
              </w:rPr>
            </w:pPr>
            <w:r w:rsidRPr="00B075F1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B07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5F1" w:rsidRPr="00B075F1">
              <w:rPr>
                <w:rFonts w:ascii="Times New Roman" w:hAnsi="Times New Roman" w:cs="Times New Roman"/>
                <w:sz w:val="24"/>
                <w:szCs w:val="24"/>
              </w:rPr>
              <w:t>Об утверждени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административного регламента </w:t>
            </w:r>
            <w:r w:rsidR="00B075F1" w:rsidRPr="00B075F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услуги «Предоставление </w:t>
            </w:r>
            <w:r w:rsidR="00B075F1" w:rsidRPr="00B075F1">
              <w:rPr>
                <w:rFonts w:ascii="Times New Roman" w:hAnsi="Times New Roman" w:cs="Times New Roman"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строительства» на территории  </w:t>
            </w:r>
            <w:r w:rsidR="00B075F1" w:rsidRPr="00B075F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 Богучарского муниципальн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Воронежской области </w:t>
            </w:r>
            <w:r w:rsidR="00B075F1" w:rsidRPr="00B075F1">
              <w:rPr>
                <w:rFonts w:ascii="Times New Roman" w:hAnsi="Times New Roman" w:cs="Times New Roman"/>
                <w:sz w:val="24"/>
                <w:szCs w:val="24"/>
              </w:rPr>
              <w:t>(в р</w:t>
            </w:r>
            <w:r w:rsidR="00B075F1">
              <w:rPr>
                <w:rFonts w:ascii="Times New Roman" w:hAnsi="Times New Roman" w:cs="Times New Roman"/>
                <w:sz w:val="24"/>
                <w:szCs w:val="24"/>
              </w:rPr>
              <w:t>ед. пост</w:t>
            </w:r>
            <w:proofErr w:type="gramStart"/>
            <w:r w:rsidR="00B0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075F1">
              <w:rPr>
                <w:rFonts w:ascii="Times New Roman" w:hAnsi="Times New Roman" w:cs="Times New Roman"/>
                <w:sz w:val="24"/>
                <w:szCs w:val="24"/>
              </w:rPr>
              <w:t xml:space="preserve">т 12.11.2024 № 372, </w:t>
            </w:r>
            <w:r w:rsidR="00B075F1" w:rsidRPr="00B075F1">
              <w:rPr>
                <w:rFonts w:ascii="Times New Roman" w:hAnsi="Times New Roman" w:cs="Times New Roman"/>
                <w:sz w:val="24"/>
                <w:szCs w:val="24"/>
              </w:rPr>
              <w:t>от 10.12.2024 № 405)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B075F1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F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Портал Воронежской области в сети </w:t>
                  </w: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B075F1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7.1.</w:t>
            </w:r>
            <w:r w:rsidRPr="00B075F1">
              <w:rPr>
                <w:sz w:val="24"/>
                <w:szCs w:val="24"/>
              </w:rPr>
              <w:tab/>
              <w:t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7.2.</w:t>
            </w:r>
            <w:r w:rsidRPr="00B075F1">
              <w:rPr>
                <w:sz w:val="24"/>
                <w:szCs w:val="24"/>
              </w:rPr>
              <w:tab/>
              <w:t>В случае</w:t>
            </w:r>
            <w:proofErr w:type="gramStart"/>
            <w:r w:rsidRPr="00B075F1">
              <w:rPr>
                <w:sz w:val="24"/>
                <w:szCs w:val="24"/>
              </w:rPr>
              <w:t>,</w:t>
            </w:r>
            <w:proofErr w:type="gramEnd"/>
            <w:r w:rsidRPr="00B075F1">
              <w:rPr>
                <w:sz w:val="24"/>
                <w:szCs w:val="24"/>
              </w:rPr>
      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7.3.</w:t>
            </w:r>
            <w:r w:rsidRPr="00B075F1">
              <w:rPr>
                <w:sz w:val="24"/>
                <w:szCs w:val="24"/>
              </w:rPr>
              <w:tab/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7.4.</w:t>
            </w:r>
            <w:r w:rsidRPr="00B075F1">
              <w:rPr>
                <w:sz w:val="24"/>
                <w:szCs w:val="24"/>
              </w:rPr>
              <w:tab/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 xml:space="preserve">7.5.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</w:t>
            </w:r>
            <w:r w:rsidRPr="00B075F1">
              <w:rPr>
                <w:sz w:val="24"/>
                <w:szCs w:val="24"/>
              </w:rPr>
              <w:lastRenderedPageBreak/>
              <w:t>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      </w:r>
          </w:p>
          <w:p w:rsidR="0052420F" w:rsidRPr="00444C82" w:rsidRDefault="0052420F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7.1.</w:t>
            </w:r>
            <w:r w:rsidRPr="00B075F1">
              <w:rPr>
                <w:sz w:val="24"/>
                <w:szCs w:val="24"/>
              </w:rPr>
              <w:tab/>
              <w:t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7.2.</w:t>
            </w:r>
            <w:r w:rsidRPr="00B075F1">
              <w:rPr>
                <w:sz w:val="24"/>
                <w:szCs w:val="24"/>
              </w:rPr>
              <w:tab/>
              <w:t>В случае</w:t>
            </w:r>
            <w:proofErr w:type="gramStart"/>
            <w:r w:rsidRPr="00B075F1">
              <w:rPr>
                <w:sz w:val="24"/>
                <w:szCs w:val="24"/>
              </w:rPr>
              <w:t>,</w:t>
            </w:r>
            <w:proofErr w:type="gramEnd"/>
            <w:r w:rsidRPr="00B075F1">
              <w:rPr>
                <w:sz w:val="24"/>
                <w:szCs w:val="24"/>
              </w:rPr>
      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7.3.</w:t>
            </w:r>
            <w:r w:rsidRPr="00B075F1">
              <w:rPr>
                <w:sz w:val="24"/>
                <w:szCs w:val="24"/>
              </w:rPr>
              <w:tab/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7.4.</w:t>
            </w:r>
            <w:r w:rsidRPr="00B075F1">
              <w:rPr>
                <w:sz w:val="24"/>
                <w:szCs w:val="24"/>
              </w:rPr>
              <w:tab/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      </w:r>
          </w:p>
          <w:p w:rsidR="00B075F1" w:rsidRPr="00B075F1" w:rsidRDefault="00B075F1" w:rsidP="00B075F1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075F1">
              <w:rPr>
                <w:sz w:val="24"/>
                <w:szCs w:val="24"/>
              </w:rPr>
              <w:t>7.5.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      </w:r>
          </w:p>
          <w:p w:rsidR="00444C82" w:rsidRPr="00226EF5" w:rsidRDefault="00444C82" w:rsidP="00B62494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B075F1" w:rsidRPr="00B075F1" w:rsidRDefault="00B075F1" w:rsidP="00B075F1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1.Заявление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B075F1" w:rsidRPr="00B075F1" w:rsidRDefault="00B075F1" w:rsidP="00B075F1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2.Представленные документы или сведения утратили силу на момент обращения за услугой (документ, удостоверяющий личность, документ, </w:t>
            </w: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lastRenderedPageBreak/>
              <w:t>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B075F1" w:rsidRPr="00B075F1" w:rsidRDefault="00B075F1" w:rsidP="00B075F1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3.Предоставленные Заявителем документы содержат подчистки и исправления текста, не заверенные в порядке, установленном законодательством </w:t>
            </w:r>
            <w:proofErr w:type="spellStart"/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РоссийскойФедерации</w:t>
            </w:r>
            <w:proofErr w:type="spellEnd"/>
            <w:proofErr w:type="gramStart"/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;.</w:t>
            </w:r>
            <w:proofErr w:type="gramEnd"/>
          </w:p>
          <w:p w:rsidR="00B075F1" w:rsidRPr="00B075F1" w:rsidRDefault="00B075F1" w:rsidP="00B075F1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4.Документы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B075F1" w:rsidRPr="00B075F1" w:rsidRDefault="00B075F1" w:rsidP="00B075F1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5.Неполное заполнение полей в форме заявления, в том числе в интерактивной форме заявления на ЕПГУ, РПГУ;</w:t>
            </w:r>
          </w:p>
          <w:p w:rsidR="00B075F1" w:rsidRPr="00B075F1" w:rsidRDefault="00B075F1" w:rsidP="00B075F1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B075F1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6.Заявление подано лицом, не имеющим полномочий представлять интересы Заявителя;7.Несоблюдение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  <w:p w:rsidR="005056AA" w:rsidRPr="00B62494" w:rsidRDefault="005056AA" w:rsidP="00B62494">
            <w:pP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B62494" w:rsidRPr="00B62494" w:rsidRDefault="00B62494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B62494">
              <w:rPr>
                <w:sz w:val="24"/>
                <w:szCs w:val="24"/>
              </w:rPr>
              <w:t>1)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B62494" w:rsidRPr="00B62494" w:rsidRDefault="00B62494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100406" w:rsidRPr="00E34E16" w:rsidRDefault="00B62494" w:rsidP="00B62494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B62494">
              <w:rPr>
                <w:sz w:val="24"/>
                <w:szCs w:val="24"/>
              </w:rPr>
              <w:t>3) подача заявления с нарушением установленных требований и (или) предоставление прилагаемых к заявлению документов, сод</w:t>
            </w:r>
            <w:r>
              <w:rPr>
                <w:sz w:val="24"/>
                <w:szCs w:val="24"/>
              </w:rPr>
              <w:t>ержащих недостоверные сведения.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B075F1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075F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не предусмотрено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51149B" w:rsidRDefault="00B075F1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216391" w:rsidRPr="00216391" w:rsidRDefault="00216391" w:rsidP="00216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лицо, индивидуальный предприниматель,</w:t>
            </w:r>
          </w:p>
          <w:p w:rsidR="00216391" w:rsidRPr="00216391" w:rsidRDefault="00216391" w:rsidP="00216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  <w:p w:rsidR="00E26E79" w:rsidRPr="00216391" w:rsidRDefault="00216391" w:rsidP="0021639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63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Законные представители, действующие в силу закона или на 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сновании договора, доверенности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Заявителя, его представителя (паспорт гражданина Российской Федерации) </w:t>
            </w:r>
            <w:proofErr w:type="gramStart"/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редоставляется в случаях обращения Заявителя (его представителя) в Администрацию, МФЦ.</w:t>
            </w:r>
          </w:p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СМЭВ;</w:t>
            </w:r>
          </w:p>
          <w:p w:rsidR="00745724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окумент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391" w:rsidRPr="00745724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На основании нотариальной доверенности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216391" w:rsidRPr="00216391" w:rsidRDefault="00216391" w:rsidP="00216391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содержать:</w:t>
            </w:r>
          </w:p>
          <w:p w:rsidR="00216391" w:rsidRPr="00216391" w:rsidRDefault="00216391" w:rsidP="00216391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216391" w:rsidRPr="00216391" w:rsidRDefault="00216391" w:rsidP="00216391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информацию о праве физического лица действовать от имени заявителя без доверенности.</w:t>
            </w:r>
          </w:p>
          <w:p w:rsidR="00216391" w:rsidRPr="00216391" w:rsidRDefault="00216391" w:rsidP="00216391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Должно быть действительным на срок обращения за предоставлением услуги.</w:t>
            </w:r>
          </w:p>
          <w:p w:rsidR="00216391" w:rsidRPr="00216391" w:rsidRDefault="00216391" w:rsidP="00216391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 xml:space="preserve"> 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proofErr w:type="spellEnd"/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391" w:rsidRPr="00216391" w:rsidRDefault="00216391" w:rsidP="00216391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216391" w:rsidRPr="00216391" w:rsidRDefault="00216391" w:rsidP="0021639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216391" w:rsidRPr="00216391" w:rsidRDefault="00216391" w:rsidP="0021639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216391" w:rsidRPr="00216391" w:rsidRDefault="00216391" w:rsidP="0021639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216391" w:rsidRPr="00216391" w:rsidRDefault="00216391" w:rsidP="0021639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216391" w:rsidRPr="00216391" w:rsidRDefault="00216391" w:rsidP="00216391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745724" w:rsidRPr="00745724" w:rsidRDefault="00216391" w:rsidP="00216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C95931" w:rsidP="008607F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9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уполномоченного представителя.</w:t>
            </w:r>
          </w:p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216391" w:rsidRPr="00216391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E26E79" w:rsidRPr="009F302F" w:rsidRDefault="00216391" w:rsidP="0021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hAnsi="Times New Roman" w:cs="Times New Roman"/>
                <w:sz w:val="24"/>
                <w:szCs w:val="24"/>
              </w:rPr>
              <w:t>Копия протокола общественных обсуждений или публичных слушаний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216391" w:rsidRPr="00216391" w:rsidRDefault="00216391" w:rsidP="00216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о предоставлении муниципальной услуги</w:t>
            </w:r>
          </w:p>
          <w:p w:rsidR="00216391" w:rsidRPr="00216391" w:rsidRDefault="00216391" w:rsidP="00216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Российской Федерации (для физического лица, уполномоченного представителя)</w:t>
            </w:r>
          </w:p>
          <w:p w:rsidR="00216391" w:rsidRPr="00216391" w:rsidRDefault="00216391" w:rsidP="00216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доверенность.</w:t>
            </w:r>
          </w:p>
          <w:p w:rsidR="00216391" w:rsidRPr="00216391" w:rsidRDefault="00216391" w:rsidP="00216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документы.</w:t>
            </w:r>
          </w:p>
          <w:p w:rsidR="00216391" w:rsidRPr="00216391" w:rsidRDefault="00216391" w:rsidP="00216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216391" w:rsidRPr="00216391" w:rsidRDefault="00216391" w:rsidP="002163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  <w:p w:rsidR="00DE69AF" w:rsidRPr="00657EEE" w:rsidRDefault="00216391" w:rsidP="002163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</w:t>
            </w:r>
            <w:r w:rsidR="00DC0D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Заявление о предоставлении Муниципальной услуги по форме, согласно Приложению № 2 к настоящему Административному регламенту;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</w:t>
            </w:r>
            <w:r w:rsidRPr="00DC0DDC">
              <w:rPr>
                <w:rFonts w:ascii="Times New Roman" w:hAnsi="Times New Roman" w:cs="Times New Roman"/>
                <w:sz w:val="24"/>
              </w:rPr>
              <w:lastRenderedPageBreak/>
              <w:t xml:space="preserve">ЕПГУ, РПГУ без необходимости дополнительной подачи заявления в какой-либо иной форме. 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- в форме электронного документа в личном кабинете на ЕПГУ, РПГУ; 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- на бумажном носителе в Администрации, МФЦ; 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Должны быть действительны на срок обращения за предоставлением услуги.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Не должны содержать подчисток, приписок, зачеркнутых слов и других исправлений.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C0DDC">
              <w:rPr>
                <w:rFonts w:ascii="Times New Roman" w:hAnsi="Times New Roman" w:cs="Times New Roman"/>
                <w:sz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Должна быть действительна на срок обращения за предоставлением услуги.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  Не должна иметь повреждений, наличие которых не позволяет однозначно истолковать их содержание.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      </w:t>
            </w:r>
            <w:proofErr w:type="gramStart"/>
            <w:r w:rsidRPr="00DC0DDC">
              <w:rPr>
                <w:rFonts w:ascii="Times New Roman" w:hAnsi="Times New Roman" w:cs="Times New Roman"/>
                <w:sz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  <w:proofErr w:type="gramEnd"/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</w:t>
            </w:r>
            <w:r w:rsidRPr="00DC0DDC">
              <w:rPr>
                <w:rFonts w:ascii="Times New Roman" w:hAnsi="Times New Roman" w:cs="Times New Roman"/>
                <w:sz w:val="24"/>
              </w:rPr>
              <w:lastRenderedPageBreak/>
              <w:t xml:space="preserve">заявителя). </w:t>
            </w:r>
          </w:p>
          <w:p w:rsidR="00DC0DDC" w:rsidRPr="00DC0DDC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E26E79" w:rsidRPr="00BE71C9" w:rsidRDefault="00DC0DDC" w:rsidP="00DC0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DC0DDC" w:rsidP="00B6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уполномоченного представителя.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E26E79" w:rsidRPr="00AA12F6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Копия протокола общественных обсуждений или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DC0DDC" w:rsidRPr="00DC0DDC" w:rsidRDefault="00DC0DDC" w:rsidP="00DC0DDC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Заявление  о предоставлении муниципальной услуги</w:t>
            </w:r>
          </w:p>
          <w:p w:rsidR="00DC0DDC" w:rsidRPr="00DC0DDC" w:rsidRDefault="00DC0DDC" w:rsidP="00DC0DDC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Паспорт гражданина Российской Федерации (для физического лица, уполномоченного представителя)</w:t>
            </w:r>
          </w:p>
          <w:p w:rsidR="00DC0DDC" w:rsidRPr="00DC0DDC" w:rsidRDefault="00DC0DDC" w:rsidP="00DC0DDC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Нотариальная доверенность.</w:t>
            </w:r>
          </w:p>
          <w:p w:rsidR="00DC0DDC" w:rsidRPr="00DC0DDC" w:rsidRDefault="00DC0DDC" w:rsidP="00DC0DDC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Правоустанавливающие документы.</w:t>
            </w:r>
          </w:p>
          <w:p w:rsidR="00DC0DDC" w:rsidRPr="00DC0DDC" w:rsidRDefault="00DC0DDC" w:rsidP="00DC0DDC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DC0DDC" w:rsidRPr="00DC0DDC" w:rsidRDefault="00DC0DDC" w:rsidP="00DC0DDC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  <w:p w:rsidR="00E26E79" w:rsidRPr="00DC0DDC" w:rsidRDefault="00DC0DDC" w:rsidP="00DC0DDC">
            <w:pPr>
              <w:numPr>
                <w:ilvl w:val="0"/>
                <w:numId w:val="13"/>
              </w:num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</w:t>
            </w:r>
            <w:r w:rsidRPr="00DC0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инициативе заявителя в случае обращения заявителя по результатам предоставления муниципальной услуги.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C95931" w:rsidP="008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proofErr w:type="gramStart"/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Сведения  юридического лица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Сведения индивидуального предпринимателя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- кадастровый номер объекта недвижимости;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- ОКАТО;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C0DDC" w:rsidRPr="00DC0DDC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DC0DDC" w:rsidP="00DC0DDC"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ой) направляется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DC0DDC" w:rsidRPr="00DC0DDC" w:rsidRDefault="00DC0DDC" w:rsidP="00DC0DDC">
            <w:pPr>
              <w:rPr>
                <w:rFonts w:ascii="Times New Roman" w:hAnsi="Times New Roman"/>
                <w:sz w:val="24"/>
                <w:szCs w:val="24"/>
              </w:rPr>
            </w:pPr>
            <w:r w:rsidRPr="00DC0DDC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  <w:p w:rsidR="000C4CBF" w:rsidRPr="006A1011" w:rsidRDefault="00DC0DDC" w:rsidP="00DC0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51149B" w:rsidP="00070289">
            <w:r w:rsidRPr="0051149B">
              <w:t>«-»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7"/>
        <w:gridCol w:w="4344"/>
        <w:gridCol w:w="5293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C95931" w:rsidP="008607F6">
            <w:pPr>
              <w:jc w:val="both"/>
            </w:pPr>
            <w:r w:rsidRPr="00C959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DC0DDC" w:rsidRPr="00DC0DDC" w:rsidRDefault="00DC0DDC" w:rsidP="00DC0DDC">
            <w:pPr>
              <w:pStyle w:val="12"/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      </w:r>
          </w:p>
          <w:p w:rsidR="0051149B" w:rsidRPr="006A1011" w:rsidRDefault="00DC0DDC" w:rsidP="00DC0DDC">
            <w:pPr>
              <w:pStyle w:val="12"/>
              <w:tabs>
                <w:tab w:val="left" w:pos="1057"/>
              </w:tabs>
              <w:ind w:firstLine="0"/>
              <w:jc w:val="both"/>
              <w:rPr>
                <w:sz w:val="24"/>
                <w:szCs w:val="24"/>
              </w:rPr>
            </w:pPr>
            <w:r w:rsidRPr="00DC0DDC">
              <w:rPr>
                <w:sz w:val="24"/>
                <w:szCs w:val="24"/>
              </w:rPr>
              <w:t>Постановление о  предоставлении разрешения на условно разрешенный вид использования земельного участка или объекта капительного строительства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DC0DDC" w:rsidRPr="00DC0DDC" w:rsidRDefault="00DC0DDC" w:rsidP="00DC0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927475" w:rsidRPr="0033310C" w:rsidRDefault="00DC0DDC" w:rsidP="00DC0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DC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C95931" w:rsidP="008607F6">
            <w:pPr>
              <w:jc w:val="both"/>
            </w:pPr>
            <w:r w:rsidRPr="00C959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51149B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1149B">
              <w:rPr>
                <w:rFonts w:ascii="Times New Roman" w:hAnsi="Times New Roman" w:cs="Times New Roman"/>
                <w:sz w:val="24"/>
                <w:szCs w:val="24"/>
              </w:rPr>
              <w:t xml:space="preserve">1 – рабочий день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49B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lastRenderedPageBreak/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2) с указанием причины возврата документов;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- вручает уведомление в получении документов по установленной форме (приложение № 3)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51149B" w:rsidRPr="0051149B" w:rsidRDefault="0051149B" w:rsidP="005114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B">
              <w:rPr>
                <w:rFonts w:ascii="Times New Roman" w:hAnsi="Times New Roman"/>
                <w:sz w:val="24"/>
                <w:szCs w:val="24"/>
              </w:rPr>
              <w:t xml:space="preserve">5. В случае обращения заявителя за предоставлением муниципальной услуги через МФЦ </w:t>
            </w:r>
            <w:r w:rsidRPr="0051149B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  <w:p w:rsidR="00D56B01" w:rsidRPr="002D1743" w:rsidRDefault="00D56B01" w:rsidP="002007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C95931" w:rsidP="00180E1C">
            <w:pPr>
              <w:jc w:val="both"/>
            </w:pPr>
            <w:r w:rsidRPr="00C959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E1C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</w:t>
            </w:r>
            <w:r w:rsidRPr="00180E1C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2) с указанием причины возврата документов;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- вручает уведомление в получении документов по установленной форме (приложение № 3)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180E1C" w:rsidRPr="00180E1C" w:rsidRDefault="00180E1C" w:rsidP="00180E1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E1C">
              <w:rPr>
                <w:rFonts w:ascii="Times New Roman" w:hAnsi="Times New Roman"/>
                <w:sz w:val="24"/>
                <w:szCs w:val="24"/>
              </w:rPr>
              <w:t>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  <w:p w:rsidR="00D56B01" w:rsidRPr="003B4757" w:rsidRDefault="00D56B01" w:rsidP="0020071D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C95931" w:rsidP="008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34" w:rsidRDefault="00CB7934" w:rsidP="00850A5D">
      <w:pPr>
        <w:spacing w:after="0" w:line="240" w:lineRule="auto"/>
      </w:pPr>
      <w:r>
        <w:separator/>
      </w:r>
    </w:p>
  </w:endnote>
  <w:endnote w:type="continuationSeparator" w:id="0">
    <w:p w:rsidR="00CB7934" w:rsidRDefault="00CB7934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34" w:rsidRDefault="00CB7934" w:rsidP="00850A5D">
      <w:pPr>
        <w:spacing w:after="0" w:line="240" w:lineRule="auto"/>
      </w:pPr>
      <w:r>
        <w:separator/>
      </w:r>
    </w:p>
  </w:footnote>
  <w:footnote w:type="continuationSeparator" w:id="0">
    <w:p w:rsidR="00CB7934" w:rsidRDefault="00CB7934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433A"/>
    <w:rsid w:val="000754DA"/>
    <w:rsid w:val="000A3029"/>
    <w:rsid w:val="000C4CBF"/>
    <w:rsid w:val="00100406"/>
    <w:rsid w:val="00106F51"/>
    <w:rsid w:val="00165846"/>
    <w:rsid w:val="00180E1C"/>
    <w:rsid w:val="001B5260"/>
    <w:rsid w:val="0020071D"/>
    <w:rsid w:val="00216391"/>
    <w:rsid w:val="00226EF5"/>
    <w:rsid w:val="002440B7"/>
    <w:rsid w:val="00250E5A"/>
    <w:rsid w:val="00272AAE"/>
    <w:rsid w:val="00293BA6"/>
    <w:rsid w:val="002A0978"/>
    <w:rsid w:val="002A264A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5056AA"/>
    <w:rsid w:val="0051149B"/>
    <w:rsid w:val="0052420F"/>
    <w:rsid w:val="005676C1"/>
    <w:rsid w:val="005B1C97"/>
    <w:rsid w:val="005C1659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078CD"/>
    <w:rsid w:val="00745724"/>
    <w:rsid w:val="0077664A"/>
    <w:rsid w:val="007C1A9F"/>
    <w:rsid w:val="00834861"/>
    <w:rsid w:val="008417FA"/>
    <w:rsid w:val="00850A5D"/>
    <w:rsid w:val="008607F6"/>
    <w:rsid w:val="008B7068"/>
    <w:rsid w:val="008F7A2A"/>
    <w:rsid w:val="008F7E40"/>
    <w:rsid w:val="00904F67"/>
    <w:rsid w:val="0090601D"/>
    <w:rsid w:val="00927475"/>
    <w:rsid w:val="00972D1F"/>
    <w:rsid w:val="00982347"/>
    <w:rsid w:val="00996637"/>
    <w:rsid w:val="00A764FE"/>
    <w:rsid w:val="00A94BC5"/>
    <w:rsid w:val="00A9764C"/>
    <w:rsid w:val="00AC0E7D"/>
    <w:rsid w:val="00AE2D22"/>
    <w:rsid w:val="00AE67F7"/>
    <w:rsid w:val="00B00291"/>
    <w:rsid w:val="00B075F1"/>
    <w:rsid w:val="00B1202A"/>
    <w:rsid w:val="00B376EA"/>
    <w:rsid w:val="00B62494"/>
    <w:rsid w:val="00B66148"/>
    <w:rsid w:val="00B957B9"/>
    <w:rsid w:val="00BE2DB8"/>
    <w:rsid w:val="00C03B71"/>
    <w:rsid w:val="00C0653A"/>
    <w:rsid w:val="00C613C1"/>
    <w:rsid w:val="00C95931"/>
    <w:rsid w:val="00CB0D7E"/>
    <w:rsid w:val="00CB1B78"/>
    <w:rsid w:val="00CB7934"/>
    <w:rsid w:val="00D112F4"/>
    <w:rsid w:val="00D320BC"/>
    <w:rsid w:val="00D56B01"/>
    <w:rsid w:val="00D705F2"/>
    <w:rsid w:val="00D73593"/>
    <w:rsid w:val="00D96A34"/>
    <w:rsid w:val="00DB6E40"/>
    <w:rsid w:val="00DC0DDC"/>
    <w:rsid w:val="00DE69AF"/>
    <w:rsid w:val="00E24C13"/>
    <w:rsid w:val="00E26E79"/>
    <w:rsid w:val="00E31957"/>
    <w:rsid w:val="00E34E16"/>
    <w:rsid w:val="00E35AC6"/>
    <w:rsid w:val="00EA09E2"/>
    <w:rsid w:val="00F34118"/>
    <w:rsid w:val="00F606E0"/>
    <w:rsid w:val="00F67821"/>
    <w:rsid w:val="00F800AD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3F59-005D-4E72-9ED2-D377688E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27</cp:revision>
  <cp:lastPrinted>2025-05-26T05:38:00Z</cp:lastPrinted>
  <dcterms:created xsi:type="dcterms:W3CDTF">2025-02-13T11:53:00Z</dcterms:created>
  <dcterms:modified xsi:type="dcterms:W3CDTF">2025-05-27T06:47:00Z</dcterms:modified>
</cp:coreProperties>
</file>