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21EA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05AB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"Типовой план противодействия коррупции федерального органа исполнительной власти"</w:t>
            </w:r>
            <w:r>
              <w:rPr>
                <w:sz w:val="48"/>
                <w:szCs w:val="48"/>
              </w:rPr>
              <w:br/>
              <w:t>(одобрен Правительственной комиссией по проведению административной реформы (протокол заседания от 15.06.2012 N 134))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05AB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05A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05AB4">
      <w:pPr>
        <w:pStyle w:val="ConsPlusNormal"/>
        <w:jc w:val="both"/>
        <w:outlineLvl w:val="0"/>
      </w:pPr>
    </w:p>
    <w:p w:rsidR="00000000" w:rsidRDefault="00B05AB4">
      <w:pPr>
        <w:pStyle w:val="ConsPlusNormal"/>
        <w:jc w:val="right"/>
      </w:pPr>
      <w:r>
        <w:t>Одобрен</w:t>
      </w:r>
    </w:p>
    <w:p w:rsidR="00000000" w:rsidRDefault="00B05AB4">
      <w:pPr>
        <w:pStyle w:val="ConsPlusNormal"/>
        <w:jc w:val="right"/>
      </w:pPr>
      <w:r>
        <w:t>Правительственной комиссией</w:t>
      </w:r>
    </w:p>
    <w:p w:rsidR="00000000" w:rsidRDefault="00B05AB4">
      <w:pPr>
        <w:pStyle w:val="ConsPlusNormal"/>
        <w:jc w:val="right"/>
      </w:pPr>
      <w:r>
        <w:t>по проведению административной реформы</w:t>
      </w:r>
    </w:p>
    <w:p w:rsidR="00000000" w:rsidRDefault="00B05AB4">
      <w:pPr>
        <w:pStyle w:val="ConsPlusNormal"/>
        <w:jc w:val="right"/>
      </w:pPr>
      <w:r>
        <w:t>(протокол заседания</w:t>
      </w:r>
    </w:p>
    <w:p w:rsidR="00000000" w:rsidRDefault="00B05AB4">
      <w:pPr>
        <w:pStyle w:val="ConsPlusNormal"/>
        <w:jc w:val="right"/>
      </w:pPr>
      <w:r>
        <w:t>от 15 июня 2012 г. N 134,</w:t>
      </w:r>
    </w:p>
    <w:p w:rsidR="00000000" w:rsidRDefault="00B05AB4">
      <w:pPr>
        <w:pStyle w:val="ConsPlusNormal"/>
        <w:jc w:val="right"/>
      </w:pPr>
      <w:r>
        <w:t>раздел VII, пункт 2)</w:t>
      </w:r>
    </w:p>
    <w:p w:rsidR="00000000" w:rsidRDefault="00B05AB4">
      <w:pPr>
        <w:pStyle w:val="ConsPlusNormal"/>
        <w:jc w:val="both"/>
      </w:pPr>
    </w:p>
    <w:p w:rsidR="00000000" w:rsidRDefault="00B05AB4">
      <w:pPr>
        <w:pStyle w:val="ConsPlusTitle"/>
        <w:jc w:val="center"/>
      </w:pPr>
      <w:r>
        <w:t>ТИПОВОЙ ПЛАН</w:t>
      </w:r>
    </w:p>
    <w:p w:rsidR="00000000" w:rsidRDefault="00B05AB4">
      <w:pPr>
        <w:pStyle w:val="ConsPlusTitle"/>
        <w:jc w:val="center"/>
      </w:pPr>
      <w:r>
        <w:t>ПРОТИВОДЕЙСТВИЯ КОРРУПЦИИ ФЕДЕРАЛЬНОГО ОРГАНА</w:t>
      </w:r>
    </w:p>
    <w:p w:rsidR="00000000" w:rsidRDefault="00B05AB4">
      <w:pPr>
        <w:pStyle w:val="ConsPlusTitle"/>
        <w:jc w:val="center"/>
      </w:pPr>
      <w:r>
        <w:t>ИСПОЛНИТЕЛЬНОЙ ВЛАСТИ</w:t>
      </w:r>
    </w:p>
    <w:p w:rsidR="00000000" w:rsidRDefault="00B05AB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3912"/>
        <w:gridCol w:w="1757"/>
        <w:gridCol w:w="1417"/>
        <w:gridCol w:w="1757"/>
      </w:tblGrid>
      <w:tr w:rsidR="00000000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A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AB4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AB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AB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5AB4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00000">
        <w:tc>
          <w:tcPr>
            <w:tcW w:w="739" w:type="dxa"/>
            <w:tcBorders>
              <w:top w:val="single" w:sz="4" w:space="0" w:color="auto"/>
            </w:tcBorders>
          </w:tcPr>
          <w:p w:rsidR="00000000" w:rsidRDefault="00B05AB4">
            <w:pPr>
              <w:pStyle w:val="ConsPlusNormal"/>
              <w:jc w:val="center"/>
              <w:outlineLvl w:val="0"/>
            </w:pPr>
            <w:r>
              <w:t>1.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</w:tcBorders>
          </w:tcPr>
          <w:p w:rsidR="00000000" w:rsidRDefault="00B05AB4">
            <w:pPr>
              <w:pStyle w:val="ConsPlusNormal"/>
              <w:jc w:val="center"/>
            </w:pPr>
            <w:r>
              <w:t>Повышение эффективности механизмов урегулирования конфликта и</w:t>
            </w:r>
            <w:r>
              <w:t>нтересов, обеспечение соблюдения федеральными государственными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Обеспечение действенного функц</w:t>
            </w:r>
            <w:r>
              <w:t>ионирования Комиссии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 xml:space="preserve">Обеспечение усиления работы подразделения кадровой службы по профилактике коррупционных и иных правонарушений (должностных лиц кадровой службы, ответственных за работу по профилактике коррупционных и иных правонарушений) федерального органа исполнительной </w:t>
            </w:r>
            <w:r>
              <w:t>власти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федеральными государственными служащими ограничений, запретов и неисполнения обязанностей, установленных </w:t>
            </w:r>
            <w:r>
              <w:t>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Осуществление контроля исполнения федеральными государственными сл</w:t>
            </w:r>
            <w:r>
              <w:t>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Организация систематического проведения федеральным органом исполнительной власти оценок коррупционных рисков, возникающих при реализации им своих фу</w:t>
            </w:r>
            <w:r>
              <w:t>нкций, и внесение уточнений в перечень должностей федеральной государственной службы, замещение которых связано с коррупционными рисками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Проведение работы по выявлению случаев возникновения конфликта интересов, одной из сторон которого являются лица, замещающие должности государственной службы категории "руководители", и осуществление мер по предотвращению и урегулированию конфликта интерес</w:t>
            </w:r>
            <w:r>
              <w:t>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заседаниях коллегии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Осуществление комплекса</w:t>
            </w:r>
            <w:r>
              <w:t xml:space="preserve"> организационных, разъяснительных и иных мер по соблюдению федеральными государственными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Осуществл</w:t>
            </w:r>
            <w:r>
              <w:t>ение комплекса организационных, разъяснительных и иных мер по соблюдению федеральными государственными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</w:t>
            </w:r>
            <w:r>
              <w:t>м в связи с исполнением ими служебных обязанностей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 xml:space="preserve">Организация доведения до лиц, замещающих должности федеральной государственной службы, положений законодательства Российской Федерации о противодействии коррупции, в том числе об </w:t>
            </w:r>
            <w:r>
              <w:lastRenderedPageBreak/>
              <w:t>установлении нака</w:t>
            </w:r>
            <w:r>
              <w:t>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федеральными государственными служащими в соответствии с законодат</w:t>
            </w:r>
            <w:r>
              <w:t>ельством Российской Федерации о противодействии коррупции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Принятие нормативного правового акта федерального органа исполнительной власти, обязывающего лиц, замещающих должности федеральной государственной службы, сообщать о получении ими подарка в связи с исполнением служебных обязанностей, разработанного на осно</w:t>
            </w:r>
            <w:r>
              <w:t>вании утвержденного Правительством Российской Федерации типового нормативного акта по данному вопросу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Обеспечение прохождения повышения квалификации федеральными государственными служащими, в должностные обязанности которых входит участие в проти</w:t>
            </w:r>
            <w:r>
              <w:t>водействии коррупции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  <w:outlineLvl w:val="0"/>
            </w:pPr>
            <w:r>
              <w:t>2.</w:t>
            </w:r>
          </w:p>
        </w:tc>
        <w:tc>
          <w:tcPr>
            <w:tcW w:w="8843" w:type="dxa"/>
            <w:gridSpan w:val="4"/>
          </w:tcPr>
          <w:p w:rsidR="00000000" w:rsidRDefault="00B05AB4">
            <w:pPr>
              <w:pStyle w:val="ConsPlusNormal"/>
              <w:jc w:val="center"/>
            </w:pPr>
            <w:r>
              <w:t>Выявление и систематизация причин и условий проявления коррупции в деятельности федерального органа исполнительной власти, мониторинг коррупционных рисков и их устранение</w:t>
            </w: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Осуществление антикоррупционной экспертизы</w:t>
            </w:r>
            <w:r>
              <w:t xml:space="preserve"> нормативных правовых актов, их проектов и иных документов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Обеспечение участия независимых экспер</w:t>
            </w:r>
            <w:r>
              <w:t>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</w:t>
            </w:r>
            <w:r>
              <w:t xml:space="preserve"> коррупции в федеральном органе </w:t>
            </w:r>
            <w:r>
              <w:lastRenderedPageBreak/>
              <w:t>исполнительной власти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Внедрение в деятельность федерального органа исполнительной власти инновационных технологий государственного управления и администрирования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Обеспечение внедрения и (или) действенного функционирования межведомственного электронного взаимодействия федеральных органов исполнительной власти и электронного взаимодействия указанных органов с гражданами и организациями в рамках предоставления государ</w:t>
            </w:r>
            <w:r>
              <w:t>ственных услуг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Совершенствование условий, процедур и механизмов государст</w:t>
            </w:r>
            <w:r>
              <w:t>венных закупок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  <w:outlineLvl w:val="0"/>
            </w:pPr>
            <w:r>
              <w:t>3.</w:t>
            </w:r>
          </w:p>
        </w:tc>
        <w:tc>
          <w:tcPr>
            <w:tcW w:w="8843" w:type="dxa"/>
            <w:gridSpan w:val="4"/>
          </w:tcPr>
          <w:p w:rsidR="00000000" w:rsidRDefault="00B05AB4">
            <w:pPr>
              <w:pStyle w:val="ConsPlusNormal"/>
              <w:jc w:val="center"/>
            </w:pPr>
            <w:r>
              <w:t>Взаимодействие федеральных органов исполнительной власти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федерального органа исполнительной власти</w:t>
            </w: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3.1</w:t>
            </w:r>
            <w:r>
              <w:t>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Обеспечение размещения на официальном интернет-сайте федерального органа исполнительной власти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Обеспечение воз</w:t>
            </w:r>
            <w:r>
              <w:t>можности оперативного представления гражданами и организациями информации о фактах коррупции в федеральном органе исполнительной власти или нарушениях требований к служебному поведению федеральных государственных служащих посредством:</w:t>
            </w:r>
          </w:p>
          <w:p w:rsidR="00000000" w:rsidRDefault="00B05AB4">
            <w:pPr>
              <w:pStyle w:val="ConsPlusNormal"/>
            </w:pPr>
            <w:r>
              <w:t>- функционирования "г</w:t>
            </w:r>
            <w:r>
              <w:t>орячей линии" и (или) "телефонов доверия" по вопросам противодействия коррупции;</w:t>
            </w:r>
          </w:p>
          <w:p w:rsidR="00000000" w:rsidRDefault="00B05AB4">
            <w:pPr>
              <w:pStyle w:val="ConsPlusNormal"/>
            </w:pPr>
            <w:r>
              <w:t>- приема электронных сообщений на официальный интернет-сайт федерального органа исполнительной власти (на выделенный адрес электронной почты по фактам коррупции) с обеспечение</w:t>
            </w:r>
            <w:r>
              <w:t>м возможности взаимодействия заявителя с федеральным органом исполнительной власти с использованием компьютерных технологий в режиме "он-лайн"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Обобщение практики рассмотрения полученных в разных формах обращений граждан и организаций по фактам про</w:t>
            </w:r>
            <w:r>
              <w:t>явления коррупции и повышение результативности и эффективности этой работы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Обеспечение эффективного взаимодействия федерального органа исполнительной власти с институтами гражданского общества по вопросам антикоррупционной деятельности, в том числ</w:t>
            </w:r>
            <w:r>
              <w:t>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 xml:space="preserve">Обеспечение эффективного взаимодействия федерального органа исполнительной власти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</w:t>
            </w:r>
            <w:r>
              <w:t>коррупции, принимаемых федеральным органом исполнительной власти, и придании гласности фактов коррупции в федеральном органе исполнительной власти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 xml:space="preserve">Мониторинг публикаций в средствах </w:t>
            </w:r>
            <w:r>
              <w:lastRenderedPageBreak/>
              <w:t>массовой информации о фактах проявления коррупции в федеральном ор</w:t>
            </w:r>
            <w:r>
              <w:t>гане исполнительной власти и организация проверки таких фактов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  <w:outlineLvl w:val="0"/>
            </w:pPr>
            <w:r>
              <w:t>4.</w:t>
            </w:r>
          </w:p>
        </w:tc>
        <w:tc>
          <w:tcPr>
            <w:tcW w:w="8843" w:type="dxa"/>
            <w:gridSpan w:val="4"/>
          </w:tcPr>
          <w:p w:rsidR="00000000" w:rsidRDefault="00B05AB4">
            <w:pPr>
              <w:pStyle w:val="ConsPlusNormal"/>
              <w:jc w:val="center"/>
            </w:pPr>
            <w:r>
              <w:t>Мероприятия федерального органа исполнительной власти, направленные на противодействие коррупции с учетом специфики его деятельности</w:t>
            </w: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Совершенствование контрольно-надзорных и разрешительных функций федерального органа исполнительной власти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Оптимизация предоставления федеральным органом исполнительной власти государственных услуг, а также внедрение в деятельность федерального орг</w:t>
            </w:r>
            <w:r>
              <w:t>ана исполнительной власти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Проведение совещаний с руководителями кадровых служб и руководителями подразделений кадровых служб по профилактике к</w:t>
            </w:r>
            <w:r>
              <w:t>оррупционных и иных правонарушений федерального органа исполнительной власти и его территориальных органов, подведомственных ему федеральных органов исполнительной власти и их территориальных органов по вопросам организации исполнения положений законодател</w:t>
            </w:r>
            <w:r>
              <w:t>ьства Российской Федерации по противодействию коррупции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>Осуществление мер по кадровому укреплению подразделений, в функциональные обязанности которых входит участие в международном сотрудничестве по вопросам противодействия коррупции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</w:tcPr>
          <w:p w:rsidR="00000000" w:rsidRDefault="00B05AB4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912" w:type="dxa"/>
          </w:tcPr>
          <w:p w:rsidR="00000000" w:rsidRDefault="00B05AB4">
            <w:pPr>
              <w:pStyle w:val="ConsPlusNormal"/>
            </w:pPr>
            <w:r>
              <w:t xml:space="preserve">Мероприятия по выполнению федеральным органом исполнительной власти относящихся к его компетенции отдельных поручений, предусмотренных положениями </w:t>
            </w:r>
            <w:hyperlink r:id="rId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      <w:r>
                <w:rPr>
                  <w:color w:val="0000FF"/>
                </w:rPr>
                <w:t>У</w:t>
              </w:r>
              <w:r>
                <w:rPr>
                  <w:color w:val="0000FF"/>
                </w:rPr>
                <w:t>каза</w:t>
              </w:r>
            </w:hyperlink>
            <w:r>
      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</w:t>
            </w:r>
            <w:r>
              <w:lastRenderedPageBreak/>
              <w:t>Президента Российской Федерации по вопросам противодействия коррупции"</w:t>
            </w: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</w:tcPr>
          <w:p w:rsidR="00000000" w:rsidRDefault="00B05AB4">
            <w:pPr>
              <w:pStyle w:val="ConsPlusNormal"/>
            </w:pPr>
          </w:p>
        </w:tc>
      </w:tr>
      <w:tr w:rsidR="00000000">
        <w:tc>
          <w:tcPr>
            <w:tcW w:w="739" w:type="dxa"/>
            <w:tcBorders>
              <w:bottom w:val="single" w:sz="4" w:space="0" w:color="auto"/>
            </w:tcBorders>
          </w:tcPr>
          <w:p w:rsidR="00000000" w:rsidRDefault="00B05AB4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000000" w:rsidRDefault="00B05AB4">
            <w:pPr>
              <w:pStyle w:val="ConsPlusNormal"/>
            </w:pPr>
            <w:r>
              <w:t>Иные</w:t>
            </w:r>
            <w:r>
              <w:t xml:space="preserve"> мероприятия федерального органа исполнительной власти по противодействию коррупции (определяются федеральным органом исполнительной власти)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00000" w:rsidRDefault="00B05AB4">
            <w:pPr>
              <w:pStyle w:val="ConsPlusNormal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B05AB4">
            <w:pPr>
              <w:pStyle w:val="ConsPlusNormal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00000" w:rsidRDefault="00B05AB4">
            <w:pPr>
              <w:pStyle w:val="ConsPlusNormal"/>
            </w:pPr>
          </w:p>
        </w:tc>
      </w:tr>
    </w:tbl>
    <w:p w:rsidR="00000000" w:rsidRDefault="00B05AB4">
      <w:pPr>
        <w:pStyle w:val="ConsPlusNormal"/>
        <w:jc w:val="both"/>
      </w:pPr>
    </w:p>
    <w:p w:rsidR="00000000" w:rsidRDefault="00B05AB4">
      <w:pPr>
        <w:pStyle w:val="ConsPlusNormal"/>
        <w:jc w:val="both"/>
      </w:pPr>
    </w:p>
    <w:p w:rsidR="00B05AB4" w:rsidRDefault="00B05A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5AB4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B4" w:rsidRDefault="00B05AB4">
      <w:pPr>
        <w:spacing w:after="0" w:line="240" w:lineRule="auto"/>
      </w:pPr>
      <w:r>
        <w:separator/>
      </w:r>
    </w:p>
  </w:endnote>
  <w:endnote w:type="continuationSeparator" w:id="0">
    <w:p w:rsidR="00B05AB4" w:rsidRDefault="00B0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05A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5AB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5AB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5AB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32FB9">
            <w:fldChar w:fldCharType="separate"/>
          </w:r>
          <w:r w:rsidR="00421EA1"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32FB9">
            <w:fldChar w:fldCharType="separate"/>
          </w:r>
          <w:r w:rsidR="00421EA1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B05AB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B4" w:rsidRDefault="00B05AB4">
      <w:pPr>
        <w:spacing w:after="0" w:line="240" w:lineRule="auto"/>
      </w:pPr>
      <w:r>
        <w:separator/>
      </w:r>
    </w:p>
  </w:footnote>
  <w:footnote w:type="continuationSeparator" w:id="0">
    <w:p w:rsidR="00B05AB4" w:rsidRDefault="00B0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5AB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"Типовой план противодействия коррупции федерального органа исполнительной власти"</w:t>
          </w:r>
          <w:r>
            <w:rPr>
              <w:sz w:val="16"/>
              <w:szCs w:val="16"/>
            </w:rPr>
            <w:br/>
            <w:t>(одобрен Пр</w:t>
          </w:r>
          <w:r>
            <w:rPr>
              <w:sz w:val="16"/>
              <w:szCs w:val="16"/>
            </w:rPr>
            <w:t>авительственной комиссией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5AB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05AB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5AB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04.10.2016</w:t>
          </w:r>
        </w:p>
      </w:tc>
    </w:tr>
  </w:tbl>
  <w:p w:rsidR="00000000" w:rsidRDefault="00B05A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5AB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B9"/>
    <w:rsid w:val="00421EA1"/>
    <w:rsid w:val="00632FB9"/>
    <w:rsid w:val="00B0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0CC563-FE0E-4D04-B75B-B230C564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7C74225A72C87E9AADAEF2BABC1AAC5770AD3AFC096104AB1C6E7B7G6Y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9089</Characters>
  <Application>Microsoft Office Word</Application>
  <DocSecurity>2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"Типовой план противодействия коррупции федерального органа исполнительной власти"(одобрен Правительственной комиссией по проведению административной реформы (протокол заседания от 15.06.2012 N 134))</vt:lpstr>
    </vt:vector>
  </TitlesOfParts>
  <Company>КонсультантПлюс Версия 4015.00.08</Company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"Типовой план противодействия коррупции федерального органа исполнительной власти"(одобрен Правительственной комиссией по проведению административной реформы (протокол заседания от 15.06.2012 N 134))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2024-09-02T09:55:00Z</dcterms:created>
  <dcterms:modified xsi:type="dcterms:W3CDTF">2024-09-02T09:55:00Z</dcterms:modified>
</cp:coreProperties>
</file>