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C" w:rsidRDefault="00CC3552" w:rsidP="00ED056C">
      <w:pPr>
        <w:pStyle w:val="1"/>
      </w:pPr>
      <w:r>
        <w:rPr>
          <w:noProof/>
        </w:rPr>
        <w:drawing>
          <wp:inline distT="0" distB="0" distL="0" distR="0" wp14:anchorId="41AF2516">
            <wp:extent cx="704850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56C" w:rsidRPr="00ED056C" w:rsidRDefault="00ED056C" w:rsidP="00ED056C">
      <w:pPr>
        <w:pStyle w:val="1"/>
      </w:pPr>
      <w:r w:rsidRPr="00ED056C">
        <w:t xml:space="preserve">АДМИНИСТРАЦИЯ </w:t>
      </w:r>
    </w:p>
    <w:p w:rsidR="00ED056C" w:rsidRPr="00ED056C" w:rsidRDefault="00ED056C" w:rsidP="00ED056C">
      <w:pPr>
        <w:pStyle w:val="1"/>
      </w:pPr>
      <w:r w:rsidRPr="00ED056C">
        <w:t>ГОРОДСКОГО ПОСЕЛЕНИЯ – ГОРОД БОГУЧАР</w:t>
      </w:r>
    </w:p>
    <w:p w:rsidR="00ED056C" w:rsidRPr="00ED056C" w:rsidRDefault="00ED056C" w:rsidP="00ED056C">
      <w:pPr>
        <w:pStyle w:val="1"/>
      </w:pPr>
      <w:r w:rsidRPr="00ED056C">
        <w:t>БОГУЧАРСКОГО МУНИЦИПАЛЬНОГО РАЙОНА</w:t>
      </w:r>
    </w:p>
    <w:p w:rsidR="00ED056C" w:rsidRPr="00ED056C" w:rsidRDefault="00ED056C" w:rsidP="00ED056C">
      <w:pPr>
        <w:pStyle w:val="1"/>
      </w:pPr>
      <w:r w:rsidRPr="00ED056C">
        <w:t xml:space="preserve">ВОРОНЕЖСКОЙ ОБЛАСТИ </w:t>
      </w:r>
    </w:p>
    <w:p w:rsidR="00ED056C" w:rsidRDefault="00ED056C" w:rsidP="00ED056C">
      <w:pPr>
        <w:pStyle w:val="1"/>
      </w:pPr>
      <w:r w:rsidRPr="00ED056C">
        <w:t xml:space="preserve">ПОСТАНОВЛЕНИЕ </w:t>
      </w:r>
    </w:p>
    <w:p w:rsidR="00ED056C" w:rsidRPr="00ED056C" w:rsidRDefault="00ED056C" w:rsidP="00ED056C"/>
    <w:p w:rsidR="00ED056C" w:rsidRDefault="001D454C" w:rsidP="00ED056C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7WgIAAGoEAAAOAAAAZHJzL2Uyb0RvYy54bWysVN1u0zAUvkfiHazcd0m6rFujpRNqWm4G&#10;TNp4ANd2GmuObdle0wohwa6R9gi8AhcgTRrwDOkbcez+wOAGIXLhHNvHX77znc85PVs2Ai2YsVzJ&#10;IkoPkggxSRTlcl5Er6+mvZMIWYclxUJJVkQrZqOz0dMnp63OWV/VSlBmEIBIm7e6iGrndB7HltSs&#10;wfZAaSZhs1KmwQ6mZh5Tg1tAb0TcT5JB3CpDtVGEWQur5WYzGgX8qmLEvaoqyxwSRQTcXBhNGGd+&#10;jEenOJ8brGtOtjTwP7BoMJfw0T1UiR1GN4b/AdVwYpRVlTsgqolVVXHCQg1QTZr8Vs1ljTULtYA4&#10;Vu9lsv8PlrxcXBjEaRH1IyRxAy3qPq7fre+6r92n9R1av+++d1+6z9199627X99C/LD+ALHf7B62&#10;y3co9Uq22uYAOJYXxmtBlvJSnytybZFU4xrLOQsVXa00fCaciB8d8ROrgc+sfaEo5OAbp4Ksy8o0&#10;HhIEQ8vQvdW+e2zpEIHFo2F2OEigyWS3F+N8d1Ab654z1SAfFJHg0guLc7w4tw6oQ+ouxS9LNeVC&#10;BHMIiVoAPxweHwF0o0EqV3N5BYa5DhBWCU59uj9ozXw2FgYtsDdceLwyAP8ozagbSQN8zTCdbGOH&#10;udjEkC+kx4PigOA22jjqzTAZTk4mJ1kv6w8mvSwpy96z6TjrDabp8VF5WI7HZfrWU0uzvOaUMunZ&#10;7dydZn/nnu092/hy7++9MPFj9FAikN29A+nQXd/QjTVmiq4ujFfDNxoMHZK3l8/fmF/nIevnL2L0&#10;Aw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IyavjtaAgAAagQAAA4AAAAAAAAAAAAAAAAALgIAAGRycy9lMm9Eb2MueG1sUEsBAi0AFAAG&#10;AAgAAAAhAE6rbXjVAAAAAgEAAA8AAAAAAAAAAAAAAAAAtAQAAGRycy9kb3ducmV2LnhtbFBLBQYA&#10;AAAABAAEAPMAAAC2BQAAAAA=&#10;" strokeweight="4.25pt">
                <v:stroke linestyle="thinThick"/>
              </v:line>
            </w:pict>
          </mc:Fallback>
        </mc:AlternateContent>
      </w:r>
    </w:p>
    <w:p w:rsidR="00ED056C" w:rsidRPr="00ED056C" w:rsidRDefault="00075049" w:rsidP="00ED056C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A639F">
        <w:rPr>
          <w:rFonts w:ascii="Times New Roman" w:hAnsi="Times New Roman" w:cs="Times New Roman"/>
          <w:sz w:val="28"/>
          <w:szCs w:val="28"/>
        </w:rPr>
        <w:t>07</w:t>
      </w:r>
      <w:r w:rsidR="00CC3552">
        <w:rPr>
          <w:rFonts w:ascii="Times New Roman" w:hAnsi="Times New Roman" w:cs="Times New Roman"/>
          <w:sz w:val="28"/>
          <w:szCs w:val="28"/>
        </w:rPr>
        <w:t xml:space="preserve">»  мая </w:t>
      </w:r>
      <w:r w:rsidR="00ED056C" w:rsidRPr="00ED056C">
        <w:rPr>
          <w:rFonts w:ascii="Times New Roman" w:hAnsi="Times New Roman" w:cs="Times New Roman"/>
          <w:sz w:val="28"/>
          <w:szCs w:val="28"/>
        </w:rPr>
        <w:t xml:space="preserve"> 202</w:t>
      </w:r>
      <w:r w:rsidR="008A639F">
        <w:rPr>
          <w:rFonts w:ascii="Times New Roman" w:hAnsi="Times New Roman" w:cs="Times New Roman"/>
          <w:sz w:val="28"/>
          <w:szCs w:val="28"/>
        </w:rPr>
        <w:t>4</w:t>
      </w:r>
      <w:r w:rsidR="00ED056C" w:rsidRPr="00ED056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C3552">
        <w:rPr>
          <w:rFonts w:ascii="Times New Roman" w:hAnsi="Times New Roman" w:cs="Times New Roman"/>
          <w:sz w:val="28"/>
          <w:szCs w:val="28"/>
          <w:u w:val="single"/>
        </w:rPr>
        <w:t xml:space="preserve">  125  </w:t>
      </w:r>
      <w:r w:rsidR="00ED056C" w:rsidRPr="00ED056C">
        <w:rPr>
          <w:rFonts w:ascii="Times New Roman" w:hAnsi="Times New Roman" w:cs="Times New Roman"/>
          <w:sz w:val="28"/>
          <w:szCs w:val="28"/>
        </w:rPr>
        <w:tab/>
      </w:r>
      <w:r w:rsidR="00ED056C" w:rsidRPr="00ED056C">
        <w:rPr>
          <w:rFonts w:ascii="Times New Roman" w:hAnsi="Times New Roman" w:cs="Times New Roman"/>
          <w:sz w:val="28"/>
          <w:szCs w:val="28"/>
        </w:rPr>
        <w:tab/>
        <w:t xml:space="preserve">                                  г. Богучар</w:t>
      </w:r>
    </w:p>
    <w:p w:rsidR="002F4747" w:rsidRDefault="002F4747" w:rsidP="00ED056C">
      <w:pPr>
        <w:pStyle w:val="a4"/>
      </w:pPr>
      <w:bookmarkStart w:id="0" w:name="_GoBack"/>
      <w:bookmarkEnd w:id="0"/>
    </w:p>
    <w:p w:rsidR="008A639F" w:rsidRDefault="008A639F" w:rsidP="008A639F">
      <w:pPr>
        <w:autoSpaceDE w:val="0"/>
        <w:autoSpaceDN w:val="0"/>
        <w:adjustRightInd w:val="0"/>
        <w:ind w:right="3968"/>
        <w:rPr>
          <w:rFonts w:ascii="Times New Roman" w:hAnsi="Times New Roman"/>
          <w:sz w:val="28"/>
          <w:szCs w:val="28"/>
        </w:rPr>
      </w:pPr>
      <w:r w:rsidRPr="008A639F">
        <w:rPr>
          <w:rFonts w:ascii="Times New Roman" w:hAnsi="Times New Roman"/>
          <w:sz w:val="28"/>
          <w:szCs w:val="28"/>
        </w:rPr>
        <w:t>Об утверждении Перечня муниципальных услуг, предоставление которых осуществляется по принципу «одного окна» в МФЦ, входящих в компетенцию органов местного самоуправления городского поселения – город Богучар Богучарского муниципального района Воронежской области</w:t>
      </w:r>
    </w:p>
    <w:p w:rsidR="00CC3552" w:rsidRPr="00CC3552" w:rsidRDefault="00545AFD" w:rsidP="008A639F">
      <w:pPr>
        <w:autoSpaceDE w:val="0"/>
        <w:autoSpaceDN w:val="0"/>
        <w:adjustRightInd w:val="0"/>
        <w:ind w:right="39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 ред.</w:t>
      </w:r>
      <w:r w:rsidR="00CC3552" w:rsidRPr="00CC3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 w:rsidR="00CC355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3552">
        <w:rPr>
          <w:rFonts w:ascii="Times New Roman" w:hAnsi="Times New Roman"/>
          <w:sz w:val="26"/>
          <w:szCs w:val="26"/>
        </w:rPr>
        <w:t>о</w:t>
      </w:r>
      <w:proofErr w:type="gramEnd"/>
      <w:r w:rsidR="00CC3552">
        <w:rPr>
          <w:rFonts w:ascii="Times New Roman" w:hAnsi="Times New Roman"/>
          <w:sz w:val="26"/>
          <w:szCs w:val="26"/>
        </w:rPr>
        <w:t>т 28.01.2025 № 19</w:t>
      </w:r>
      <w:r w:rsidR="00CC3552" w:rsidRPr="00CC3552">
        <w:rPr>
          <w:rFonts w:ascii="Times New Roman" w:hAnsi="Times New Roman"/>
          <w:sz w:val="26"/>
          <w:szCs w:val="26"/>
        </w:rPr>
        <w:t>)</w:t>
      </w:r>
    </w:p>
    <w:p w:rsidR="008A639F" w:rsidRPr="00167544" w:rsidRDefault="008A639F" w:rsidP="008A639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A639F" w:rsidRDefault="008A639F" w:rsidP="008A639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754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131 - ФЗ «Об общих принципах организации местного самоуправления в Российской Федерации», от 28.07.2012 № 13З-ФЗ «О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«одного окна»», постановлением </w:t>
      </w:r>
      <w:r>
        <w:rPr>
          <w:rFonts w:ascii="Times New Roman" w:hAnsi="Times New Roman"/>
          <w:sz w:val="28"/>
          <w:szCs w:val="28"/>
        </w:rPr>
        <w:t>П</w:t>
      </w:r>
      <w:r w:rsidRPr="00167544">
        <w:rPr>
          <w:rFonts w:ascii="Times New Roman" w:hAnsi="Times New Roman"/>
          <w:sz w:val="28"/>
          <w:szCs w:val="28"/>
        </w:rPr>
        <w:t>равительства Воронежской области от 26.11.2012 № 1069 «Об организации предоставления государственных и муниципальных услуг по принципу</w:t>
      </w:r>
      <w:proofErr w:type="gramEnd"/>
      <w:r w:rsidRPr="00167544">
        <w:rPr>
          <w:rFonts w:ascii="Times New Roman" w:hAnsi="Times New Roman"/>
          <w:sz w:val="28"/>
          <w:szCs w:val="28"/>
        </w:rPr>
        <w:t xml:space="preserve"> «одного окна» на территории Воронежской области», в целях реализации Федерального закона от 27.07.2010 № 210 - ФЗ «Об организации предоставления государственных и муниципальных услуг», в связи с изменениями действующего законодательства, администрация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16754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– город Богучар</w:t>
      </w:r>
      <w:r w:rsidRPr="00167544">
        <w:rPr>
          <w:rFonts w:ascii="Times New Roman" w:hAnsi="Times New Roman"/>
          <w:sz w:val="28"/>
          <w:szCs w:val="28"/>
        </w:rPr>
        <w:t xml:space="preserve"> Богучарского муниципального района</w:t>
      </w:r>
    </w:p>
    <w:p w:rsidR="008A639F" w:rsidRDefault="008A639F" w:rsidP="008A639F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8A639F" w:rsidRPr="00167544" w:rsidRDefault="008A639F" w:rsidP="008A639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7544">
        <w:rPr>
          <w:rFonts w:ascii="Times New Roman" w:hAnsi="Times New Roman"/>
          <w:sz w:val="28"/>
          <w:szCs w:val="28"/>
        </w:rPr>
        <w:t xml:space="preserve">1. Утвердить Перечень муниципальных услуг, предоставление которых осуществляется по принципу «одного окна» в МФЦ, входящих в компетенцию 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</w:t>
      </w:r>
      <w:r w:rsidRPr="00167544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– город Богучар Богучарского муниципального района Воронежской области</w:t>
      </w:r>
      <w:r w:rsidRPr="00167544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 к данному постановлению</w:t>
      </w:r>
      <w:r w:rsidRPr="00167544">
        <w:rPr>
          <w:rFonts w:ascii="Times New Roman" w:hAnsi="Times New Roman"/>
          <w:sz w:val="28"/>
          <w:szCs w:val="28"/>
        </w:rPr>
        <w:t>.</w:t>
      </w:r>
    </w:p>
    <w:p w:rsidR="008A639F" w:rsidRDefault="008A639F" w:rsidP="008A639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7544">
        <w:rPr>
          <w:rFonts w:ascii="Times New Roman" w:hAnsi="Times New Roman"/>
          <w:sz w:val="28"/>
          <w:szCs w:val="28"/>
        </w:rPr>
        <w:t>2. Признать утратившими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167544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городского</w:t>
      </w:r>
      <w:r w:rsidRPr="00167544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– город Богучар</w:t>
      </w:r>
      <w:r w:rsidRPr="00167544">
        <w:rPr>
          <w:rFonts w:ascii="Times New Roman" w:hAnsi="Times New Roman"/>
          <w:sz w:val="28"/>
          <w:szCs w:val="28"/>
        </w:rPr>
        <w:t xml:space="preserve"> Бог</w:t>
      </w:r>
      <w:r>
        <w:rPr>
          <w:rFonts w:ascii="Times New Roman" w:hAnsi="Times New Roman"/>
          <w:sz w:val="28"/>
          <w:szCs w:val="28"/>
        </w:rPr>
        <w:t xml:space="preserve">учарского муниципального района </w:t>
      </w:r>
      <w:r w:rsidRPr="0016754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13.04.</w:t>
      </w:r>
      <w:r w:rsidRPr="00167544">
        <w:rPr>
          <w:rFonts w:ascii="Times New Roman" w:hAnsi="Times New Roman"/>
          <w:sz w:val="28"/>
          <w:szCs w:val="28"/>
        </w:rPr>
        <w:t xml:space="preserve">2015 № </w:t>
      </w:r>
      <w:r>
        <w:rPr>
          <w:rFonts w:ascii="Times New Roman" w:hAnsi="Times New Roman"/>
          <w:sz w:val="28"/>
          <w:szCs w:val="28"/>
        </w:rPr>
        <w:t>65</w:t>
      </w:r>
      <w:r w:rsidRPr="00167544">
        <w:rPr>
          <w:rFonts w:ascii="Times New Roman" w:hAnsi="Times New Roman"/>
          <w:sz w:val="28"/>
          <w:szCs w:val="28"/>
        </w:rPr>
        <w:t xml:space="preserve"> «Об утверждении перечня муниципальных услуг, </w:t>
      </w:r>
      <w:r w:rsidRPr="00167544">
        <w:rPr>
          <w:rFonts w:ascii="Times New Roman" w:hAnsi="Times New Roman"/>
          <w:sz w:val="28"/>
          <w:szCs w:val="28"/>
        </w:rPr>
        <w:lastRenderedPageBreak/>
        <w:t xml:space="preserve">предоставление которых осуществляется по принципу «одного окна» в МФЦ, входящих в компетенцию 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поселения – город Богучар».</w:t>
      </w:r>
    </w:p>
    <w:p w:rsidR="008A639F" w:rsidRDefault="008A639F" w:rsidP="008A639F">
      <w:pPr>
        <w:pStyle w:val="90"/>
        <w:shd w:val="clear" w:color="auto" w:fill="auto"/>
        <w:spacing w:after="0" w:line="240" w:lineRule="atLeast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Настоящее постановление вступает в силу со дня его официального опубликования в Вестнике органов местного самоуправления городского </w:t>
      </w:r>
      <w:proofErr w:type="gramStart"/>
      <w:r>
        <w:rPr>
          <w:i w:val="0"/>
          <w:sz w:val="28"/>
          <w:szCs w:val="28"/>
        </w:rPr>
        <w:t>поселения-город</w:t>
      </w:r>
      <w:proofErr w:type="gramEnd"/>
      <w:r>
        <w:rPr>
          <w:i w:val="0"/>
          <w:sz w:val="28"/>
          <w:szCs w:val="28"/>
        </w:rPr>
        <w:t xml:space="preserve"> Богучар и подлежит размещению на официальном сайте администрации городского поселения – город Богучар Богучарского муниципального района.</w:t>
      </w:r>
    </w:p>
    <w:p w:rsidR="008A639F" w:rsidRPr="00167544" w:rsidRDefault="008A639F" w:rsidP="008A639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675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675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754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8A639F" w:rsidRPr="00167544" w:rsidTr="004F1425">
        <w:trPr>
          <w:trHeight w:val="140"/>
        </w:trPr>
        <w:tc>
          <w:tcPr>
            <w:tcW w:w="3284" w:type="dxa"/>
            <w:hideMark/>
          </w:tcPr>
          <w:p w:rsidR="008A639F" w:rsidRDefault="008A639F" w:rsidP="008A639F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A639F" w:rsidRDefault="008A639F" w:rsidP="008A639F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A639F" w:rsidRPr="00167544" w:rsidRDefault="008A639F" w:rsidP="008A639F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8A639F" w:rsidRPr="00167544" w:rsidRDefault="008A639F" w:rsidP="008A639F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8A639F" w:rsidRPr="00167544" w:rsidRDefault="008A639F" w:rsidP="008A639F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A639F" w:rsidRDefault="008A639F" w:rsidP="008A639F">
      <w:pPr>
        <w:spacing w:line="240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83020D">
        <w:rPr>
          <w:rFonts w:ascii="Times New Roman" w:eastAsia="Calibri" w:hAnsi="Times New Roman"/>
          <w:sz w:val="28"/>
          <w:szCs w:val="28"/>
        </w:rPr>
        <w:t>Глава</w:t>
      </w:r>
      <w:r w:rsidR="00810499" w:rsidRPr="00810499">
        <w:rPr>
          <w:rFonts w:ascii="Times New Roman" w:eastAsia="Calibri" w:hAnsi="Times New Roman"/>
          <w:sz w:val="28"/>
          <w:szCs w:val="28"/>
        </w:rPr>
        <w:t xml:space="preserve"> </w:t>
      </w:r>
      <w:r w:rsidR="00810499">
        <w:rPr>
          <w:rFonts w:ascii="Times New Roman" w:eastAsia="Calibri" w:hAnsi="Times New Roman"/>
          <w:sz w:val="28"/>
          <w:szCs w:val="28"/>
        </w:rPr>
        <w:t>администрации</w:t>
      </w:r>
      <w:r w:rsidRPr="0083020D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A639F" w:rsidRDefault="00810499" w:rsidP="008A639F">
      <w:pPr>
        <w:spacing w:line="24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8A639F">
        <w:rPr>
          <w:rFonts w:ascii="Times New Roman" w:eastAsia="Calibri" w:hAnsi="Times New Roman"/>
          <w:sz w:val="28"/>
          <w:szCs w:val="28"/>
        </w:rPr>
        <w:t>оселения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8A639F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8A639F">
        <w:rPr>
          <w:rFonts w:ascii="Times New Roman" w:eastAsia="Calibri" w:hAnsi="Times New Roman"/>
          <w:sz w:val="28"/>
          <w:szCs w:val="28"/>
        </w:rPr>
        <w:t>город Богучар                                                             С.А. Аксёнов</w:t>
      </w: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D60771" w:rsidRDefault="00D60771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Default="008A639F" w:rsidP="008A639F">
      <w:pPr>
        <w:rPr>
          <w:rFonts w:ascii="Times New Roman" w:eastAsia="Calibri" w:hAnsi="Times New Roman"/>
          <w:sz w:val="28"/>
          <w:szCs w:val="28"/>
        </w:rPr>
      </w:pPr>
    </w:p>
    <w:p w:rsidR="008A639F" w:rsidRPr="00AC0309" w:rsidRDefault="00CC3552" w:rsidP="00CC3552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8A639F">
        <w:rPr>
          <w:rFonts w:ascii="Times New Roman" w:hAnsi="Times New Roman"/>
          <w:sz w:val="28"/>
          <w:szCs w:val="28"/>
        </w:rPr>
        <w:t>П</w:t>
      </w:r>
      <w:r w:rsidR="008A639F" w:rsidRPr="00AC0309">
        <w:rPr>
          <w:rFonts w:ascii="Times New Roman" w:hAnsi="Times New Roman"/>
          <w:sz w:val="28"/>
          <w:szCs w:val="28"/>
        </w:rPr>
        <w:t>риложение</w:t>
      </w:r>
    </w:p>
    <w:p w:rsidR="008A639F" w:rsidRPr="00AC0309" w:rsidRDefault="00CC3552" w:rsidP="00CC3552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A639F">
        <w:rPr>
          <w:rFonts w:ascii="Times New Roman" w:hAnsi="Times New Roman"/>
          <w:sz w:val="28"/>
          <w:szCs w:val="28"/>
        </w:rPr>
        <w:t xml:space="preserve">к </w:t>
      </w:r>
      <w:r w:rsidR="008A639F" w:rsidRPr="00AC0309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8A639F" w:rsidRPr="00AC0309" w:rsidRDefault="008A639F" w:rsidP="008A639F">
      <w:pPr>
        <w:shd w:val="clear" w:color="auto" w:fill="FFFFFF"/>
        <w:ind w:left="4536"/>
        <w:jc w:val="right"/>
        <w:rPr>
          <w:rFonts w:ascii="Times New Roman" w:hAnsi="Times New Roman"/>
          <w:sz w:val="28"/>
          <w:szCs w:val="28"/>
        </w:rPr>
      </w:pPr>
      <w:r w:rsidRPr="00AC0309">
        <w:rPr>
          <w:rFonts w:ascii="Times New Roman" w:hAnsi="Times New Roman"/>
          <w:sz w:val="28"/>
          <w:szCs w:val="28"/>
        </w:rPr>
        <w:t>городского поселения – город Богучар</w:t>
      </w:r>
    </w:p>
    <w:p w:rsidR="008A639F" w:rsidRDefault="00CC3552" w:rsidP="00CC355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8A639F" w:rsidRPr="00AC0309">
        <w:rPr>
          <w:rFonts w:ascii="Times New Roman" w:hAnsi="Times New Roman"/>
          <w:sz w:val="28"/>
          <w:szCs w:val="28"/>
        </w:rPr>
        <w:t>от</w:t>
      </w:r>
      <w:r w:rsidR="008A639F">
        <w:rPr>
          <w:rFonts w:ascii="Times New Roman" w:hAnsi="Times New Roman"/>
          <w:sz w:val="28"/>
          <w:szCs w:val="28"/>
        </w:rPr>
        <w:t xml:space="preserve"> 07 мая 2024 года  </w:t>
      </w:r>
      <w:r w:rsidR="008A639F" w:rsidRPr="00AC0309">
        <w:rPr>
          <w:rFonts w:ascii="Times New Roman" w:hAnsi="Times New Roman"/>
          <w:sz w:val="28"/>
          <w:szCs w:val="28"/>
        </w:rPr>
        <w:t xml:space="preserve">№ </w:t>
      </w:r>
      <w:r w:rsidR="008A639F">
        <w:rPr>
          <w:rFonts w:ascii="Times New Roman" w:hAnsi="Times New Roman"/>
          <w:sz w:val="28"/>
          <w:szCs w:val="28"/>
        </w:rPr>
        <w:t>125</w:t>
      </w:r>
    </w:p>
    <w:p w:rsidR="00CC3552" w:rsidRPr="00AC0309" w:rsidRDefault="00CC3552" w:rsidP="00CC355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545AFD">
        <w:rPr>
          <w:rFonts w:ascii="Times New Roman" w:hAnsi="Times New Roman"/>
          <w:sz w:val="28"/>
          <w:szCs w:val="28"/>
        </w:rPr>
        <w:t>(в ред. пост</w:t>
      </w:r>
      <w:proofErr w:type="gramStart"/>
      <w:r w:rsidR="00545AFD">
        <w:rPr>
          <w:rFonts w:ascii="Times New Roman" w:hAnsi="Times New Roman"/>
          <w:sz w:val="28"/>
          <w:szCs w:val="28"/>
        </w:rPr>
        <w:t>.</w:t>
      </w:r>
      <w:proofErr w:type="gramEnd"/>
      <w:r w:rsidRPr="00CC35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3552">
        <w:rPr>
          <w:rFonts w:ascii="Times New Roman" w:hAnsi="Times New Roman"/>
          <w:sz w:val="28"/>
          <w:szCs w:val="28"/>
        </w:rPr>
        <w:t>о</w:t>
      </w:r>
      <w:proofErr w:type="gramEnd"/>
      <w:r w:rsidRPr="00CC3552">
        <w:rPr>
          <w:rFonts w:ascii="Times New Roman" w:hAnsi="Times New Roman"/>
          <w:sz w:val="28"/>
          <w:szCs w:val="28"/>
        </w:rPr>
        <w:t>т 28.01.2025 № 1</w:t>
      </w:r>
      <w:r>
        <w:rPr>
          <w:rFonts w:ascii="Times New Roman" w:hAnsi="Times New Roman"/>
          <w:sz w:val="28"/>
          <w:szCs w:val="28"/>
        </w:rPr>
        <w:t>9</w:t>
      </w:r>
      <w:r w:rsidRPr="00CC3552">
        <w:rPr>
          <w:rFonts w:ascii="Times New Roman" w:hAnsi="Times New Roman"/>
          <w:sz w:val="28"/>
          <w:szCs w:val="28"/>
        </w:rPr>
        <w:t>)</w:t>
      </w:r>
    </w:p>
    <w:p w:rsidR="008A639F" w:rsidRDefault="008A639F" w:rsidP="008A639F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60771" w:rsidRPr="00AC0309" w:rsidRDefault="00D60771" w:rsidP="008A639F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A639F" w:rsidRPr="00AC0309" w:rsidRDefault="008A639F" w:rsidP="008A639F">
      <w:pPr>
        <w:jc w:val="center"/>
        <w:rPr>
          <w:rFonts w:ascii="Times New Roman" w:hAnsi="Times New Roman"/>
          <w:sz w:val="28"/>
          <w:szCs w:val="28"/>
        </w:rPr>
      </w:pPr>
      <w:r w:rsidRPr="00AC0309">
        <w:rPr>
          <w:rFonts w:ascii="Times New Roman" w:hAnsi="Times New Roman"/>
          <w:sz w:val="28"/>
          <w:szCs w:val="28"/>
        </w:rPr>
        <w:t>Перечень</w:t>
      </w:r>
    </w:p>
    <w:p w:rsidR="008A639F" w:rsidRPr="00AC0309" w:rsidRDefault="008A639F" w:rsidP="008A639F">
      <w:pPr>
        <w:jc w:val="center"/>
        <w:rPr>
          <w:rFonts w:ascii="Times New Roman" w:hAnsi="Times New Roman"/>
          <w:sz w:val="28"/>
          <w:szCs w:val="28"/>
        </w:rPr>
      </w:pPr>
      <w:r w:rsidRPr="00AC0309">
        <w:rPr>
          <w:rFonts w:ascii="Times New Roman" w:hAnsi="Times New Roman"/>
          <w:sz w:val="28"/>
          <w:szCs w:val="28"/>
        </w:rPr>
        <w:t>муниципальных услуг, предоставление которых осуществляется по принципу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309">
        <w:rPr>
          <w:rFonts w:ascii="Times New Roman" w:hAnsi="Times New Roman"/>
          <w:sz w:val="28"/>
          <w:szCs w:val="28"/>
        </w:rPr>
        <w:t>«одного окна» в МФЦ, входящих в компетенцию органов местного самоуправления городского поселения – город Богучар</w:t>
      </w:r>
    </w:p>
    <w:p w:rsidR="008A639F" w:rsidRDefault="008A639F" w:rsidP="008A639F">
      <w:pPr>
        <w:rPr>
          <w:rFonts w:ascii="Times New Roman" w:hAnsi="Times New Roman"/>
          <w:sz w:val="28"/>
          <w:szCs w:val="28"/>
        </w:rPr>
      </w:pP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1.</w:t>
      </w:r>
      <w:r w:rsidRPr="00CC3552">
        <w:rPr>
          <w:rFonts w:ascii="Times New Roman" w:hAnsi="Times New Roman"/>
          <w:sz w:val="28"/>
          <w:szCs w:val="28"/>
        </w:rPr>
        <w:tab/>
        <w:t>Выдача разрешения на ввод объекта в эксплуатацию.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2.</w:t>
      </w:r>
      <w:r w:rsidRPr="00CC3552">
        <w:rPr>
          <w:rFonts w:ascii="Times New Roman" w:hAnsi="Times New Roman"/>
          <w:sz w:val="28"/>
          <w:szCs w:val="28"/>
        </w:rPr>
        <w:tab/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3.</w:t>
      </w:r>
      <w:r w:rsidRPr="00CC3552">
        <w:rPr>
          <w:rFonts w:ascii="Times New Roman" w:hAnsi="Times New Roman"/>
          <w:sz w:val="28"/>
          <w:szCs w:val="28"/>
        </w:rPr>
        <w:tab/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4.</w:t>
      </w:r>
      <w:r w:rsidRPr="00CC3552">
        <w:rPr>
          <w:rFonts w:ascii="Times New Roman" w:hAnsi="Times New Roman"/>
          <w:sz w:val="28"/>
          <w:szCs w:val="28"/>
        </w:rPr>
        <w:tab/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5.</w:t>
      </w:r>
      <w:r w:rsidRPr="00CC3552">
        <w:rPr>
          <w:rFonts w:ascii="Times New Roman" w:hAnsi="Times New Roman"/>
          <w:sz w:val="28"/>
          <w:szCs w:val="28"/>
        </w:rPr>
        <w:tab/>
        <w:t>Выдача градостроительного плана земельного участка.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6.</w:t>
      </w:r>
      <w:r w:rsidRPr="00CC3552">
        <w:rPr>
          <w:rFonts w:ascii="Times New Roman" w:hAnsi="Times New Roman"/>
          <w:sz w:val="28"/>
          <w:szCs w:val="28"/>
        </w:rPr>
        <w:tab/>
        <w:t>Перераспределение земель и (или) земельных участков, находящихся муниципальной собственности, и земельных участков, находящихся в частной собственности.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7.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разрешения на осуществление земляных работ.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8.</w:t>
      </w:r>
      <w:r w:rsidRPr="00CC3552">
        <w:rPr>
          <w:rFonts w:ascii="Times New Roman" w:hAnsi="Times New Roman"/>
          <w:sz w:val="28"/>
          <w:szCs w:val="28"/>
        </w:rPr>
        <w:tab/>
        <w:t>Присвоение адреса объекту адресации, изменение и аннулирование такого адреса.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C3552">
        <w:rPr>
          <w:rFonts w:ascii="Times New Roman" w:hAnsi="Times New Roman"/>
          <w:sz w:val="28"/>
          <w:szCs w:val="28"/>
        </w:rPr>
        <w:t>9.</w:t>
      </w:r>
      <w:r w:rsidRPr="00CC3552">
        <w:rPr>
          <w:rFonts w:ascii="Times New Roman" w:hAnsi="Times New Roman"/>
          <w:sz w:val="28"/>
          <w:szCs w:val="28"/>
        </w:rPr>
        <w:tab/>
        <w:t>Согласование проведения переустройства и (или) перепланировки помещения в многоквартирном доме.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10.</w:t>
      </w:r>
      <w:r w:rsidRPr="00CC3552">
        <w:rPr>
          <w:rFonts w:ascii="Times New Roman" w:hAnsi="Times New Roman"/>
          <w:sz w:val="28"/>
          <w:szCs w:val="28"/>
        </w:rPr>
        <w:tab/>
        <w:t>Утверждение схемы расположения земельного участка или земельных участков на кадастровом плане территории.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11.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12.</w:t>
      </w:r>
      <w:r w:rsidRPr="00CC3552">
        <w:rPr>
          <w:rFonts w:ascii="Times New Roman" w:hAnsi="Times New Roman"/>
          <w:sz w:val="28"/>
          <w:szCs w:val="28"/>
        </w:rPr>
        <w:tab/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13.</w:t>
      </w:r>
      <w:r w:rsidRPr="00CC3552">
        <w:rPr>
          <w:rFonts w:ascii="Times New Roman" w:hAnsi="Times New Roman"/>
          <w:sz w:val="28"/>
          <w:szCs w:val="28"/>
        </w:rPr>
        <w:tab/>
        <w:t>Признание садового дома жилым домом и жилого дома садовым домом.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14.</w:t>
      </w:r>
      <w:r w:rsidRPr="00CC3552">
        <w:rPr>
          <w:rFonts w:ascii="Times New Roman" w:hAnsi="Times New Roman"/>
          <w:sz w:val="28"/>
          <w:szCs w:val="28"/>
        </w:rPr>
        <w:tab/>
        <w:t>Перевод жилого помещения в нежилое помещение и нежилого помещения в жилое помещение.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CC3552">
        <w:rPr>
          <w:rFonts w:ascii="Times New Roman" w:hAnsi="Times New Roman"/>
          <w:sz w:val="28"/>
          <w:szCs w:val="28"/>
        </w:rPr>
        <w:t>15.</w:t>
      </w:r>
      <w:r w:rsidRPr="00CC3552">
        <w:rPr>
          <w:rFonts w:ascii="Times New Roman" w:hAnsi="Times New Roman"/>
          <w:sz w:val="28"/>
          <w:szCs w:val="28"/>
        </w:rPr>
        <w:tab/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16.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17.</w:t>
      </w:r>
      <w:r w:rsidRPr="00CC3552">
        <w:rPr>
          <w:rFonts w:ascii="Times New Roman" w:hAnsi="Times New Roman"/>
          <w:sz w:val="28"/>
          <w:szCs w:val="28"/>
        </w:rPr>
        <w:tab/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18.</w:t>
      </w:r>
      <w:r w:rsidRPr="00CC3552">
        <w:rPr>
          <w:rFonts w:ascii="Times New Roman" w:hAnsi="Times New Roman"/>
          <w:sz w:val="28"/>
          <w:szCs w:val="28"/>
        </w:rPr>
        <w:tab/>
        <w:t>Установление сервитута (публичного сервитута) в отношении земельного участка, находящегося в государственной или муниципальной собственности.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19.</w:t>
      </w:r>
      <w:r w:rsidRPr="00CC3552">
        <w:rPr>
          <w:rFonts w:ascii="Times New Roman" w:hAnsi="Times New Roman"/>
          <w:sz w:val="28"/>
          <w:szCs w:val="28"/>
        </w:rPr>
        <w:tab/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20.</w:t>
      </w:r>
      <w:r w:rsidRPr="00CC3552">
        <w:rPr>
          <w:rFonts w:ascii="Times New Roman" w:hAnsi="Times New Roman"/>
          <w:sz w:val="28"/>
          <w:szCs w:val="28"/>
        </w:rPr>
        <w:tab/>
        <w:t>Подготовка и утверждение документации по планировке территории.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21.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22.</w:t>
      </w:r>
      <w:r w:rsidRPr="00CC3552">
        <w:rPr>
          <w:rFonts w:ascii="Times New Roman" w:hAnsi="Times New Roman"/>
          <w:sz w:val="28"/>
          <w:szCs w:val="28"/>
        </w:rPr>
        <w:tab/>
        <w:t xml:space="preserve">Установка информационной вывески, согласование </w:t>
      </w:r>
      <w:proofErr w:type="gramStart"/>
      <w:r w:rsidRPr="00CC3552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CC3552">
        <w:rPr>
          <w:rFonts w:ascii="Times New Roman" w:hAnsi="Times New Roman"/>
          <w:sz w:val="28"/>
          <w:szCs w:val="28"/>
        </w:rPr>
        <w:t xml:space="preserve"> размещения вывески.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23.</w:t>
      </w:r>
      <w:r w:rsidRPr="00CC3552">
        <w:rPr>
          <w:rFonts w:ascii="Times New Roman" w:hAnsi="Times New Roman"/>
          <w:sz w:val="28"/>
          <w:szCs w:val="28"/>
        </w:rPr>
        <w:tab/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24.</w:t>
      </w:r>
      <w:r w:rsidRPr="00CC3552">
        <w:rPr>
          <w:rFonts w:ascii="Times New Roman" w:hAnsi="Times New Roman"/>
          <w:sz w:val="28"/>
          <w:szCs w:val="28"/>
        </w:rPr>
        <w:tab/>
        <w:t>Предварительное согласование предоставления земельного участка.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25.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 муниципальной собственности, без проведения торгов.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26.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27.</w:t>
      </w:r>
      <w:r w:rsidRPr="00CC3552">
        <w:rPr>
          <w:rFonts w:ascii="Times New Roman" w:hAnsi="Times New Roman"/>
          <w:sz w:val="28"/>
          <w:szCs w:val="28"/>
        </w:rPr>
        <w:tab/>
        <w:t>Принятие на учет граждан в качестве нуждающихся в жилых помещениях.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28.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жилого помещения по договору социального найма или в собственность.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29.</w:t>
      </w:r>
      <w:r w:rsidRPr="00CC3552">
        <w:rPr>
          <w:rFonts w:ascii="Times New Roman" w:hAnsi="Times New Roman"/>
          <w:sz w:val="28"/>
          <w:szCs w:val="28"/>
        </w:rPr>
        <w:tab/>
        <w:t>Передача в собственность граждан занимаемых ими жилых помещений жилищного фонда (приватизация жилищного фонда).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30.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информации об объектах учета из реестра  муниципального имущества.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31.</w:t>
      </w:r>
      <w:r w:rsidRPr="00CC3552">
        <w:rPr>
          <w:rFonts w:ascii="Times New Roman" w:hAnsi="Times New Roman"/>
          <w:sz w:val="28"/>
          <w:szCs w:val="28"/>
        </w:rPr>
        <w:tab/>
        <w:t xml:space="preserve"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</w:t>
      </w:r>
      <w:proofErr w:type="gramStart"/>
      <w:r w:rsidRPr="00CC3552">
        <w:rPr>
          <w:rFonts w:ascii="Times New Roman" w:hAnsi="Times New Roman"/>
          <w:sz w:val="28"/>
          <w:szCs w:val="28"/>
        </w:rPr>
        <w:t>который</w:t>
      </w:r>
      <w:proofErr w:type="gramEnd"/>
      <w:r w:rsidRPr="00CC3552">
        <w:rPr>
          <w:rFonts w:ascii="Times New Roman" w:hAnsi="Times New Roman"/>
          <w:sz w:val="28"/>
          <w:szCs w:val="28"/>
        </w:rPr>
        <w:t xml:space="preserve"> не разграничена.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32.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в аренду или безвозмездное пользование муниципального имущества.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33.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информации об очередности предоставления муниципальных жилых помещений на условиях социального найма.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34.</w:t>
      </w:r>
      <w:r w:rsidRPr="00CC3552">
        <w:rPr>
          <w:rFonts w:ascii="Times New Roman" w:hAnsi="Times New Roman"/>
          <w:sz w:val="28"/>
          <w:szCs w:val="28"/>
        </w:rPr>
        <w:tab/>
        <w:t xml:space="preserve">Признание помещения жилым помещением, жилого помещения непригодным для проживания и многоквартирного дома аварийным и </w:t>
      </w:r>
      <w:r w:rsidRPr="00CC3552">
        <w:rPr>
          <w:rFonts w:ascii="Times New Roman" w:hAnsi="Times New Roman"/>
          <w:sz w:val="28"/>
          <w:szCs w:val="28"/>
        </w:rPr>
        <w:lastRenderedPageBreak/>
        <w:t>подлежащим сносу или реконструкции.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35.</w:t>
      </w:r>
      <w:r w:rsidRPr="00CC3552">
        <w:rPr>
          <w:rFonts w:ascii="Times New Roman" w:hAnsi="Times New Roman"/>
          <w:sz w:val="28"/>
          <w:szCs w:val="28"/>
        </w:rPr>
        <w:tab/>
        <w:t>Дача согласия на осуществление обмена жилыми помещениями между нанимателями данных помещений по договорам социального найма.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36.</w:t>
      </w:r>
      <w:r w:rsidRPr="00CC3552">
        <w:rPr>
          <w:rFonts w:ascii="Times New Roman" w:hAnsi="Times New Roman"/>
          <w:sz w:val="28"/>
          <w:szCs w:val="28"/>
        </w:rPr>
        <w:tab/>
        <w:t>Выдача разрешения на право организации розничного рынка.</w:t>
      </w:r>
    </w:p>
    <w:p w:rsidR="00CC3552" w:rsidRPr="00CC3552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37.</w:t>
      </w:r>
      <w:r w:rsidRPr="00CC3552">
        <w:rPr>
          <w:rFonts w:ascii="Times New Roman" w:hAnsi="Times New Roman"/>
          <w:sz w:val="28"/>
          <w:szCs w:val="28"/>
        </w:rPr>
        <w:tab/>
        <w:t>Предоставление решения о согласовании архитектурно-градостроительного облика объекта.</w:t>
      </w:r>
    </w:p>
    <w:p w:rsidR="00CC3552" w:rsidRPr="00AC0309" w:rsidRDefault="00CC3552" w:rsidP="00CC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3552">
        <w:rPr>
          <w:rFonts w:ascii="Times New Roman" w:hAnsi="Times New Roman"/>
          <w:sz w:val="28"/>
          <w:szCs w:val="28"/>
        </w:rPr>
        <w:t>38.</w:t>
      </w:r>
      <w:r w:rsidRPr="00CC3552">
        <w:rPr>
          <w:rFonts w:ascii="Times New Roman" w:hAnsi="Times New Roman"/>
          <w:sz w:val="28"/>
          <w:szCs w:val="28"/>
        </w:rPr>
        <w:tab/>
        <w:t xml:space="preserve">Признание </w:t>
      </w:r>
      <w:proofErr w:type="gramStart"/>
      <w:r w:rsidRPr="00CC3552">
        <w:rPr>
          <w:rFonts w:ascii="Times New Roman" w:hAnsi="Times New Roman"/>
          <w:sz w:val="28"/>
          <w:szCs w:val="28"/>
        </w:rPr>
        <w:t>нуждающимися</w:t>
      </w:r>
      <w:proofErr w:type="gramEnd"/>
      <w:r w:rsidRPr="00CC3552">
        <w:rPr>
          <w:rFonts w:ascii="Times New Roman" w:hAnsi="Times New Roman"/>
          <w:sz w:val="28"/>
          <w:szCs w:val="28"/>
        </w:rPr>
        <w:t xml:space="preserve"> в предоставлении жилых помещений отдельных категорий граждан</w:t>
      </w:r>
    </w:p>
    <w:sectPr w:rsidR="00CC3552" w:rsidRPr="00AC0309" w:rsidSect="004418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BD" w:rsidRDefault="007145BD" w:rsidP="009543F2">
      <w:r>
        <w:separator/>
      </w:r>
    </w:p>
  </w:endnote>
  <w:endnote w:type="continuationSeparator" w:id="0">
    <w:p w:rsidR="007145BD" w:rsidRDefault="007145BD" w:rsidP="009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BD" w:rsidRDefault="007145BD" w:rsidP="009543F2">
      <w:r>
        <w:separator/>
      </w:r>
    </w:p>
  </w:footnote>
  <w:footnote w:type="continuationSeparator" w:id="0">
    <w:p w:rsidR="007145BD" w:rsidRDefault="007145BD" w:rsidP="0095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017"/>
    <w:multiLevelType w:val="hybridMultilevel"/>
    <w:tmpl w:val="210C226C"/>
    <w:lvl w:ilvl="0" w:tplc="8DAA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47"/>
    <w:rsid w:val="000115B5"/>
    <w:rsid w:val="00031937"/>
    <w:rsid w:val="00075049"/>
    <w:rsid w:val="00084B1E"/>
    <w:rsid w:val="00097138"/>
    <w:rsid w:val="00100AEB"/>
    <w:rsid w:val="00107D8B"/>
    <w:rsid w:val="00113F39"/>
    <w:rsid w:val="00160A99"/>
    <w:rsid w:val="001757F8"/>
    <w:rsid w:val="001862B3"/>
    <w:rsid w:val="001D454C"/>
    <w:rsid w:val="001E32EE"/>
    <w:rsid w:val="00222E78"/>
    <w:rsid w:val="002364A5"/>
    <w:rsid w:val="002469F9"/>
    <w:rsid w:val="002F4747"/>
    <w:rsid w:val="003159E4"/>
    <w:rsid w:val="00327ED5"/>
    <w:rsid w:val="00330778"/>
    <w:rsid w:val="0036014C"/>
    <w:rsid w:val="00380335"/>
    <w:rsid w:val="003E7BBA"/>
    <w:rsid w:val="00427D16"/>
    <w:rsid w:val="00434BD0"/>
    <w:rsid w:val="00440AAF"/>
    <w:rsid w:val="00441804"/>
    <w:rsid w:val="004928A3"/>
    <w:rsid w:val="004D12B6"/>
    <w:rsid w:val="004D43E5"/>
    <w:rsid w:val="00532A28"/>
    <w:rsid w:val="00545AFD"/>
    <w:rsid w:val="0057313D"/>
    <w:rsid w:val="005A475D"/>
    <w:rsid w:val="005C1E00"/>
    <w:rsid w:val="005C43DE"/>
    <w:rsid w:val="00601270"/>
    <w:rsid w:val="00613790"/>
    <w:rsid w:val="006579C9"/>
    <w:rsid w:val="006F3501"/>
    <w:rsid w:val="007035D1"/>
    <w:rsid w:val="007145BD"/>
    <w:rsid w:val="007304F8"/>
    <w:rsid w:val="007670F6"/>
    <w:rsid w:val="007A1B8D"/>
    <w:rsid w:val="007E4368"/>
    <w:rsid w:val="007F71C6"/>
    <w:rsid w:val="00810499"/>
    <w:rsid w:val="00817DEC"/>
    <w:rsid w:val="00823863"/>
    <w:rsid w:val="008A61D5"/>
    <w:rsid w:val="008A639F"/>
    <w:rsid w:val="008E4FFB"/>
    <w:rsid w:val="008F262E"/>
    <w:rsid w:val="00944A01"/>
    <w:rsid w:val="009543F2"/>
    <w:rsid w:val="009C747F"/>
    <w:rsid w:val="009F4E3A"/>
    <w:rsid w:val="00A05722"/>
    <w:rsid w:val="00A129B3"/>
    <w:rsid w:val="00A1535F"/>
    <w:rsid w:val="00A26A95"/>
    <w:rsid w:val="00AC0280"/>
    <w:rsid w:val="00AC5402"/>
    <w:rsid w:val="00AF05D5"/>
    <w:rsid w:val="00B334B7"/>
    <w:rsid w:val="00BB71E5"/>
    <w:rsid w:val="00BE1E30"/>
    <w:rsid w:val="00BE4E56"/>
    <w:rsid w:val="00C24593"/>
    <w:rsid w:val="00C455CE"/>
    <w:rsid w:val="00C522D3"/>
    <w:rsid w:val="00C525F4"/>
    <w:rsid w:val="00C61B8C"/>
    <w:rsid w:val="00C7393A"/>
    <w:rsid w:val="00C92819"/>
    <w:rsid w:val="00CA29F1"/>
    <w:rsid w:val="00CB5688"/>
    <w:rsid w:val="00CB7664"/>
    <w:rsid w:val="00CC3552"/>
    <w:rsid w:val="00D470F5"/>
    <w:rsid w:val="00D5573D"/>
    <w:rsid w:val="00D60771"/>
    <w:rsid w:val="00D748C7"/>
    <w:rsid w:val="00D90B46"/>
    <w:rsid w:val="00DA07AC"/>
    <w:rsid w:val="00DD5314"/>
    <w:rsid w:val="00E04291"/>
    <w:rsid w:val="00E0577D"/>
    <w:rsid w:val="00E34FB9"/>
    <w:rsid w:val="00E872A8"/>
    <w:rsid w:val="00E87969"/>
    <w:rsid w:val="00EA5A64"/>
    <w:rsid w:val="00EC3AEE"/>
    <w:rsid w:val="00EC5429"/>
    <w:rsid w:val="00ED056C"/>
    <w:rsid w:val="00FA3456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74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D05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74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4747"/>
    <w:pPr>
      <w:widowControl/>
      <w:spacing w:line="360" w:lineRule="auto"/>
      <w:ind w:left="708" w:firstLine="567"/>
      <w:jc w:val="both"/>
    </w:pPr>
    <w:rPr>
      <w:rFonts w:ascii="Arial" w:eastAsia="Times New Roman" w:hAnsi="Arial" w:cs="Times New Roman"/>
      <w:color w:val="auto"/>
    </w:rPr>
  </w:style>
  <w:style w:type="paragraph" w:styleId="a4">
    <w:name w:val="No Spacing"/>
    <w:uiPriority w:val="1"/>
    <w:qFormat/>
    <w:rsid w:val="002F47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2F4747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ody Text"/>
    <w:basedOn w:val="a"/>
    <w:link w:val="a6"/>
    <w:rsid w:val="002F4747"/>
    <w:pPr>
      <w:suppressAutoHyphens/>
      <w:spacing w:after="283"/>
    </w:pPr>
    <w:rPr>
      <w:rFonts w:ascii="Liberation Serif" w:eastAsia="Arial Unicode MS" w:hAnsi="Liberation Serif" w:cs="Lucida Sans"/>
      <w:color w:val="auto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2F4747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F4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74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315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uiPriority w:val="22"/>
    <w:qFormat/>
    <w:rsid w:val="003159E4"/>
    <w:rPr>
      <w:b/>
      <w:bCs/>
    </w:rPr>
  </w:style>
  <w:style w:type="character" w:customStyle="1" w:styleId="20pt">
    <w:name w:val="Основной текст (2) + Курсив;Интервал 0 pt"/>
    <w:basedOn w:val="a0"/>
    <w:rsid w:val="004928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Основной текст + 11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0pt">
    <w:name w:val="Основной текст + 10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C522D3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C5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40AA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0AA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0AA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0AA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0AA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9">
    <w:name w:val="Основной текст (9)_"/>
    <w:link w:val="90"/>
    <w:rsid w:val="008A639F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A639F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74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D05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74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4747"/>
    <w:pPr>
      <w:widowControl/>
      <w:spacing w:line="360" w:lineRule="auto"/>
      <w:ind w:left="708" w:firstLine="567"/>
      <w:jc w:val="both"/>
    </w:pPr>
    <w:rPr>
      <w:rFonts w:ascii="Arial" w:eastAsia="Times New Roman" w:hAnsi="Arial" w:cs="Times New Roman"/>
      <w:color w:val="auto"/>
    </w:rPr>
  </w:style>
  <w:style w:type="paragraph" w:styleId="a4">
    <w:name w:val="No Spacing"/>
    <w:uiPriority w:val="1"/>
    <w:qFormat/>
    <w:rsid w:val="002F47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2F4747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ody Text"/>
    <w:basedOn w:val="a"/>
    <w:link w:val="a6"/>
    <w:rsid w:val="002F4747"/>
    <w:pPr>
      <w:suppressAutoHyphens/>
      <w:spacing w:after="283"/>
    </w:pPr>
    <w:rPr>
      <w:rFonts w:ascii="Liberation Serif" w:eastAsia="Arial Unicode MS" w:hAnsi="Liberation Serif" w:cs="Lucida Sans"/>
      <w:color w:val="auto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2F4747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F4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74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315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uiPriority w:val="22"/>
    <w:qFormat/>
    <w:rsid w:val="003159E4"/>
    <w:rPr>
      <w:b/>
      <w:bCs/>
    </w:rPr>
  </w:style>
  <w:style w:type="character" w:customStyle="1" w:styleId="20pt">
    <w:name w:val="Основной текст (2) + Курсив;Интервал 0 pt"/>
    <w:basedOn w:val="a0"/>
    <w:rsid w:val="004928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Основной текст + 11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0pt">
    <w:name w:val="Основной текст + 10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C522D3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C5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40AA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0AA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0AA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0AA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0AA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9">
    <w:name w:val="Основной текст (9)_"/>
    <w:link w:val="90"/>
    <w:rsid w:val="008A639F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A639F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8795-5134-49DE-B8B1-F898B561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Ливада</cp:lastModifiedBy>
  <cp:revision>11</cp:revision>
  <cp:lastPrinted>2024-05-08T07:06:00Z</cp:lastPrinted>
  <dcterms:created xsi:type="dcterms:W3CDTF">2024-05-07T06:22:00Z</dcterms:created>
  <dcterms:modified xsi:type="dcterms:W3CDTF">2025-03-20T07:01:00Z</dcterms:modified>
</cp:coreProperties>
</file>